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E3" w:rsidRDefault="00A10FE4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9C12E3" w:rsidRDefault="00A10FE4">
      <w:pPr>
        <w:pStyle w:val="ConsPlusNonformat"/>
        <w:ind w:right="-42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9C12E3" w:rsidRDefault="00A10FE4">
      <w:pPr>
        <w:spacing w:line="240" w:lineRule="auto"/>
        <w:ind w:right="-425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№31/24 от 27.04.2024 года</w:t>
      </w:r>
    </w:p>
    <w:p w:rsidR="009C12E3" w:rsidRDefault="00A10FE4">
      <w:pPr>
        <w:spacing w:line="240" w:lineRule="auto"/>
        <w:ind w:left="-280" w:right="-425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</w:p>
    <w:p w:rsidR="009C12E3" w:rsidRDefault="009C12E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9C12E3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C12E3" w:rsidRDefault="00A10FE4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9C12E3" w:rsidRDefault="009C12E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2E3" w:rsidRDefault="00A10FE4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ЭТАП 4</w:t>
      </w:r>
    </w:p>
    <w:p w:rsidR="009C12E3" w:rsidRDefault="00A10FE4">
      <w:pPr>
        <w:pStyle w:val="14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Развитие Системы по дополнительным заданиям Заказчика</w:t>
      </w:r>
    </w:p>
    <w:p w:rsidR="009C12E3" w:rsidRDefault="009C12E3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12E3" w:rsidRDefault="00A10F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требований на изменение Системы №</w:t>
      </w:r>
      <w:r>
        <w:rPr>
          <w:rFonts w:ascii="Times New Roman" w:hAnsi="Times New Roman" w:cs="Times New Roman"/>
          <w:sz w:val="28"/>
          <w:szCs w:val="28"/>
        </w:rPr>
        <w:t>МИС-Р-1422</w:t>
      </w:r>
    </w:p>
    <w:p w:rsidR="009C12E3" w:rsidRDefault="009C12E3">
      <w:pPr>
        <w:pStyle w:val="14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12E3" w:rsidRDefault="00A10FE4">
      <w:pPr>
        <w:pStyle w:val="14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9C12E3" w:rsidRDefault="009C12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2E3" w:rsidRPr="0084389B" w:rsidRDefault="00CB6F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A10FE4" w:rsidRPr="0084389B">
        <w:rPr>
          <w:rFonts w:ascii="Times New Roman" w:eastAsia="Times New Roman" w:hAnsi="Times New Roman" w:cs="Times New Roman"/>
          <w:sz w:val="28"/>
          <w:szCs w:val="28"/>
        </w:rPr>
        <w:t>:</w:t>
      </w:r>
      <w:r w:rsidR="003A2B28" w:rsidRPr="00843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FE4" w:rsidRPr="0084389B">
        <w:rPr>
          <w:rFonts w:ascii="Times New Roman" w:hAnsi="Times New Roman" w:cs="Times New Roman"/>
          <w:sz w:val="28"/>
          <w:szCs w:val="28"/>
        </w:rPr>
        <w:t>СЭМД  «Медицинское заключение по результатам медицинского осмотра работника для предоставления в подсистему ЭЛМК» Редакция 1</w:t>
      </w: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A10F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D1B8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389B" w:rsidRDefault="0084389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389B" w:rsidRDefault="0084389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9C12E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12E3" w:rsidRDefault="00A10FE4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9C12E3" w:rsidRDefault="00A10FE4" w:rsidP="008438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г.</w:t>
      </w:r>
    </w:p>
    <w:p w:rsidR="0084389B" w:rsidRPr="0084389B" w:rsidRDefault="0084389B" w:rsidP="008438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1061320371"/>
        <w:docPartObj>
          <w:docPartGallery w:val="Table of Contents"/>
          <w:docPartUnique/>
        </w:docPartObj>
      </w:sdtPr>
      <w:sdtEndPr/>
      <w:sdtContent>
        <w:p w:rsidR="00120C48" w:rsidRDefault="00120C48">
          <w:pPr>
            <w:spacing w:after="200"/>
            <w:rPr>
              <w:rFonts w:ascii="Times New Roman" w:hAnsi="Times New Roman" w:cs="Times New Roman"/>
              <w:sz w:val="28"/>
              <w:szCs w:val="28"/>
            </w:rPr>
          </w:pPr>
        </w:p>
        <w:p w:rsidR="009C12E3" w:rsidRPr="00120C48" w:rsidRDefault="00A10FE4">
          <w:pPr>
            <w:spacing w:after="200"/>
            <w:rPr>
              <w:rFonts w:ascii="Times New Roman" w:hAnsi="Times New Roman" w:cs="Times New Roman"/>
              <w:sz w:val="28"/>
              <w:szCs w:val="28"/>
            </w:rPr>
          </w:pPr>
          <w:r w:rsidRPr="00A12DF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9C12E3" w:rsidRPr="003D1B83" w:rsidRDefault="00910A81">
          <w:pPr>
            <w:pStyle w:val="23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A12DF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A10FE4" w:rsidRPr="00A12DF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12DF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9683925" w:tooltip="#_Toc169683925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1. Основание разработки инструкции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_Toc169683925 \h </w:instrText>
            </w:r>
            <w:r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26" w:tooltip="#_Toc169683926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 Пользовательская инструкция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_Toc169683926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27" w:tooltip="#_Toc169683927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2.1  Блок «Сведения о документе»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_Toc169683927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left" w:pos="880"/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28" w:tooltip="#_Toc169683928" w:history="1">
            <w:r w:rsidR="00A10FE4" w:rsidRPr="003D1B83">
              <w:rPr>
                <w:rStyle w:val="aff2"/>
                <w:rFonts w:ascii="Times New Roman" w:eastAsiaTheme="majorEastAsia" w:hAnsi="Times New Roman" w:cs="Times New Roman"/>
                <w:noProof/>
                <w:sz w:val="24"/>
                <w:szCs w:val="24"/>
                <w:lang w:bidi="hi-IN"/>
              </w:rPr>
              <w:t>2.2</w:t>
            </w:r>
            <w:r w:rsidR="00A10FE4" w:rsidRPr="003D1B8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10FE4" w:rsidRPr="003D1B83">
              <w:rPr>
                <w:rStyle w:val="aff2"/>
                <w:rFonts w:ascii="Times New Roman" w:eastAsiaTheme="majorEastAsia" w:hAnsi="Times New Roman" w:cs="Times New Roman"/>
                <w:noProof/>
                <w:sz w:val="24"/>
                <w:szCs w:val="24"/>
                <w:lang w:bidi="hi-IN"/>
              </w:rPr>
              <w:t>Блок «Сведения о перенесенных инфекционных заболеваниях»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_Toc169683928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left" w:pos="880"/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29" w:tooltip="#_Toc169683929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2.3</w:t>
            </w:r>
            <w:r w:rsidR="00A10FE4" w:rsidRPr="003D1B8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Блок «Сведения о профилактических прививках»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_Toc169683929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left" w:pos="880"/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30" w:tooltip="#_Toc169683930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2.4</w:t>
            </w:r>
            <w:r w:rsidR="00A10FE4" w:rsidRPr="003D1B8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Блок «Осмотры врачей - специалистов»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_Toc169683930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left" w:pos="880"/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31" w:tooltip="#_Toc169683931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2.5</w:t>
            </w:r>
            <w:r w:rsidR="00A10FE4" w:rsidRPr="003D1B8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Блок «Результаты лабораторного исследования»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_Toc169683931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left" w:pos="880"/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32" w:tooltip="#_Toc169683932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2.6</w:t>
            </w:r>
            <w:r w:rsidR="00A10FE4" w:rsidRPr="003D1B8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Блок «Результаты инструментального исследования»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_Toc169683932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23"/>
            <w:tabs>
              <w:tab w:val="left" w:pos="880"/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33" w:tooltip="#_Toc169683933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2.7</w:t>
            </w:r>
            <w:r w:rsidR="00A10FE4" w:rsidRPr="003D1B8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t>Блок «Врачебная комиссия»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_Toc169683933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Pr="003D1B83" w:rsidRDefault="003D1B83">
          <w:pPr>
            <w:pStyle w:val="16"/>
            <w:tabs>
              <w:tab w:val="right" w:leader="dot" w:pos="10053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69683934" w:tooltip="#_Toc169683934" w:history="1">
            <w:r w:rsidR="00A10FE4" w:rsidRPr="003D1B83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Таблица «Должности, соответствующие роли Председатель»</w:t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A10FE4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_Toc169683934 \h </w:instrTex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910A81" w:rsidRPr="003D1B83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C12E3" w:rsidRDefault="00910A81">
          <w:pPr>
            <w:rPr>
              <w:rFonts w:ascii="Times New Roman" w:hAnsi="Times New Roman" w:cs="Times New Roman"/>
              <w:sz w:val="28"/>
              <w:szCs w:val="28"/>
            </w:rPr>
          </w:pPr>
          <w:r w:rsidRPr="00A12DF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C12E3" w:rsidRDefault="009C12E3">
      <w:pPr>
        <w:spacing w:after="200"/>
        <w:rPr>
          <w:rFonts w:ascii="Times New Roman" w:hAnsi="Times New Roman" w:cs="Times New Roman"/>
          <w:b/>
          <w:sz w:val="28"/>
          <w:szCs w:val="28"/>
        </w:rPr>
      </w:pPr>
    </w:p>
    <w:p w:rsidR="009C12E3" w:rsidRDefault="009C12E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9C12E3">
        <w:trPr>
          <w:trHeight w:hRule="exact" w:val="952"/>
        </w:trPr>
        <w:tc>
          <w:tcPr>
            <w:tcW w:w="10793" w:type="dxa"/>
            <w:noWrap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2E3" w:rsidRDefault="009C12E3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2E3" w:rsidRDefault="00A10FE4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C12E3" w:rsidRDefault="00A10FE4">
            <w:pPr>
              <w:pStyle w:val="14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области. Этап № 4.Развитие Системы по дополнительным заданиям Заказчика</w:t>
            </w:r>
          </w:p>
        </w:tc>
      </w:tr>
    </w:tbl>
    <w:p w:rsidR="009C12E3" w:rsidRDefault="009C12E3">
      <w:pPr>
        <w:pStyle w:val="21"/>
        <w:rPr>
          <w:rFonts w:ascii="Times New Roman" w:hAnsi="Times New Roman" w:cs="Times New Roman"/>
          <w:i w:val="0"/>
        </w:rPr>
      </w:pPr>
      <w:bookmarkStart w:id="0" w:name="_Toc98836829"/>
    </w:p>
    <w:p w:rsidR="009C12E3" w:rsidRDefault="00A10FE4">
      <w:pPr>
        <w:spacing w:after="200"/>
        <w:rPr>
          <w:rFonts w:ascii="Times New Roman" w:eastAsia="MS Gothic;ＭＳ ゴシック" w:hAnsi="Times New Roman" w:cs="Times New Roman"/>
          <w:b/>
          <w:bCs/>
          <w:iCs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i/>
        </w:rPr>
        <w:br w:type="page" w:clear="all"/>
      </w:r>
    </w:p>
    <w:p w:rsidR="009C12E3" w:rsidRDefault="00A10FE4" w:rsidP="00D8377B">
      <w:pPr>
        <w:pStyle w:val="21"/>
        <w:spacing w:before="0" w:after="0" w:line="360" w:lineRule="auto"/>
        <w:rPr>
          <w:rFonts w:ascii="Times New Roman" w:hAnsi="Times New Roman" w:cs="Times New Roman"/>
          <w:i w:val="0"/>
        </w:rPr>
      </w:pPr>
      <w:bookmarkStart w:id="1" w:name="_Toc169683925"/>
      <w:r>
        <w:rPr>
          <w:rFonts w:ascii="Times New Roman" w:hAnsi="Times New Roman" w:cs="Times New Roman"/>
          <w:i w:val="0"/>
        </w:rPr>
        <w:lastRenderedPageBreak/>
        <w:t>1. Основание разработки инструкции</w:t>
      </w:r>
      <w:bookmarkEnd w:id="0"/>
      <w:bookmarkEnd w:id="1"/>
    </w:p>
    <w:p w:rsidR="009C12E3" w:rsidRDefault="00A10FE4" w:rsidP="00D8377B">
      <w:pPr>
        <w:pStyle w:val="aff3"/>
        <w:tabs>
          <w:tab w:val="left" w:pos="284"/>
        </w:tabs>
        <w:spacing w:before="0" w:after="0"/>
        <w:rPr>
          <w:sz w:val="24"/>
        </w:rPr>
      </w:pPr>
      <w:bookmarkStart w:id="2" w:name="_p9we76vt0l7w"/>
      <w:bookmarkStart w:id="3" w:name="_3zck877cjeog"/>
      <w:bookmarkStart w:id="4" w:name="_Toc98836831"/>
      <w:bookmarkEnd w:id="2"/>
      <w:bookmarkEnd w:id="3"/>
      <w:r>
        <w:rPr>
          <w:sz w:val="24"/>
        </w:rPr>
        <w:t>Данная инструкция разработана для Информационной системы управления ресурсами медицинских организаций Тюменской области, в части задания на доработку системы № МИС-Р-</w:t>
      </w:r>
      <w:r>
        <w:rPr>
          <w:szCs w:val="28"/>
        </w:rPr>
        <w:t>1422</w:t>
      </w:r>
      <w:r w:rsidR="003A2B28">
        <w:rPr>
          <w:sz w:val="24"/>
        </w:rPr>
        <w:t>, н</w:t>
      </w:r>
      <w:r>
        <w:rPr>
          <w:sz w:val="24"/>
        </w:rPr>
        <w:t>аименование:</w:t>
      </w:r>
      <w:r w:rsidR="003A2B28">
        <w:rPr>
          <w:sz w:val="24"/>
        </w:rPr>
        <w:t xml:space="preserve"> </w:t>
      </w:r>
      <w:r>
        <w:rPr>
          <w:sz w:val="24"/>
        </w:rPr>
        <w:t>СЭМД «Медицинское заключение по результатам медицинского осмотра работника для предоставления в подсистему ЭЛМК» Редакция 1</w:t>
      </w:r>
      <w:r w:rsidR="003A2B28">
        <w:rPr>
          <w:sz w:val="24"/>
        </w:rPr>
        <w:t>.</w:t>
      </w:r>
    </w:p>
    <w:p w:rsidR="009C12E3" w:rsidRDefault="00A10FE4" w:rsidP="00D8377B">
      <w:pPr>
        <w:pStyle w:val="aff3"/>
        <w:tabs>
          <w:tab w:val="left" w:pos="284"/>
        </w:tabs>
        <w:spacing w:before="0" w:after="0"/>
        <w:ind w:firstLine="284"/>
        <w:rPr>
          <w:sz w:val="24"/>
        </w:rPr>
      </w:pPr>
      <w:r>
        <w:rPr>
          <w:rFonts w:eastAsiaTheme="minorEastAsia"/>
          <w:sz w:val="24"/>
        </w:rPr>
        <w:t xml:space="preserve"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</w:t>
      </w:r>
      <w:r>
        <w:rPr>
          <w:sz w:val="24"/>
          <w:highlight w:val="white"/>
        </w:rPr>
        <w:t xml:space="preserve">Этап № 4. Развитие Системы по дополнительным заданиям Заказчика. </w:t>
      </w:r>
      <w:bookmarkStart w:id="5" w:name="_Toc98836830"/>
    </w:p>
    <w:p w:rsidR="009C12E3" w:rsidRPr="003A2B28" w:rsidRDefault="00A10FE4" w:rsidP="00D8377B">
      <w:pPr>
        <w:spacing w:line="360" w:lineRule="auto"/>
        <w:jc w:val="both"/>
        <w:rPr>
          <w:rStyle w:val="22"/>
          <w:rFonts w:ascii="Times New Roman" w:hAnsi="Times New Roman" w:cs="Times New Roman"/>
          <w:i w:val="0"/>
          <w:color w:val="000000" w:themeColor="text1"/>
        </w:rPr>
      </w:pPr>
      <w:bookmarkStart w:id="6" w:name="_Toc169683926"/>
      <w:bookmarkEnd w:id="5"/>
      <w:r w:rsidRPr="003A2B28">
        <w:rPr>
          <w:rStyle w:val="22"/>
          <w:rFonts w:ascii="Times New Roman" w:hAnsi="Times New Roman" w:cs="Times New Roman"/>
          <w:i w:val="0"/>
          <w:color w:val="000000" w:themeColor="text1"/>
        </w:rPr>
        <w:t>2. Пользовательская инструкция</w:t>
      </w:r>
      <w:bookmarkEnd w:id="4"/>
      <w:bookmarkEnd w:id="6"/>
    </w:p>
    <w:p w:rsidR="009C12E3" w:rsidRDefault="00A10FE4" w:rsidP="00D8377B">
      <w:pPr>
        <w:pStyle w:val="docdata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 правами врача амбулатории перейти в подсистему «Контроль исполнения» - «АРМ врача Поликлиника». 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 В открывшейся форме выбора ШМД, двойным щелчком выбрать «Медицинское заключение по результатам медицинского осмотра работника для предоставления в подсистему ЭЛМК» (рис.1).</w:t>
      </w:r>
    </w:p>
    <w:p w:rsidR="009C12E3" w:rsidRDefault="00D158B6" w:rsidP="003D1B83">
      <w:pPr>
        <w:pStyle w:val="docdata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4" name="AutoShape 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4FC81" id="AutoShape 35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Dc/Twi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810760" cy="1081405"/>
            <wp:effectExtent l="19050" t="19050" r="889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108140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Pr="0084389B" w:rsidRDefault="00A10FE4" w:rsidP="00D8377B">
      <w:pPr>
        <w:pStyle w:val="aff7"/>
        <w:spacing w:before="0" w:beforeAutospacing="0" w:after="0" w:afterAutospacing="0" w:line="360" w:lineRule="auto"/>
        <w:ind w:firstLine="708"/>
        <w:jc w:val="center"/>
        <w:rPr>
          <w:i/>
          <w:iCs/>
          <w:color w:val="000000"/>
          <w:sz w:val="22"/>
          <w:szCs w:val="22"/>
        </w:rPr>
      </w:pPr>
      <w:r>
        <w:t> </w:t>
      </w:r>
      <w:r w:rsidR="00DF765C">
        <w:rPr>
          <w:i/>
          <w:iCs/>
          <w:color w:val="000000"/>
          <w:sz w:val="22"/>
          <w:szCs w:val="22"/>
        </w:rPr>
        <w:t>Рис.</w:t>
      </w:r>
      <w:r w:rsidR="00D8377B">
        <w:rPr>
          <w:i/>
          <w:iCs/>
          <w:color w:val="000000"/>
          <w:sz w:val="22"/>
          <w:szCs w:val="22"/>
        </w:rPr>
        <w:t xml:space="preserve">1 </w:t>
      </w:r>
      <w:r>
        <w:rPr>
          <w:i/>
          <w:iCs/>
          <w:color w:val="000000"/>
          <w:sz w:val="22"/>
          <w:szCs w:val="22"/>
        </w:rPr>
        <w:t>Формы выбора ШМД «Медицинское заключение по результатам медицинского осмотра работника для предоставления в подсистему ЭЛМК»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шапке документа заполняются автоматически: ФИО пациента, </w:t>
      </w:r>
      <w:r w:rsidR="00120C4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озраст, </w:t>
      </w:r>
      <w:r w:rsidR="00120C4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омер медицинской карты, дата и время создания медицинского документа (рис.2).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3" name="AutoShape 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92106" id="AutoShape 33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AzVachAgAASA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54420" cy="1932305"/>
            <wp:effectExtent l="19050" t="190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193230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5478" w:rsidRDefault="00DF765C" w:rsidP="00D8377B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Рис.2 </w:t>
      </w:r>
      <w:r w:rsidR="00A10FE4">
        <w:rPr>
          <w:rFonts w:ascii="Times New Roman" w:eastAsia="Times New Roman" w:hAnsi="Times New Roman" w:cs="Times New Roman"/>
          <w:i/>
          <w:iCs/>
          <w:color w:val="000000"/>
        </w:rPr>
        <w:t>ШМД «Медицинское заключение по результатам медицинского осмотра работника для предоставления в подсистему ЭЛМК»</w:t>
      </w:r>
      <w:bookmarkStart w:id="7" w:name="_Toc162969364"/>
      <w:bookmarkStart w:id="8" w:name="_Toc163050177"/>
      <w:bookmarkStart w:id="9" w:name="_Toc169683927"/>
    </w:p>
    <w:p w:rsidR="009C12E3" w:rsidRPr="00DE5478" w:rsidRDefault="00DE5478" w:rsidP="00D8377B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Style w:val="22"/>
          <w:rFonts w:ascii="Times New Roman" w:hAnsi="Times New Roman" w:cs="Times New Roman"/>
          <w:i w:val="0"/>
        </w:rPr>
        <w:lastRenderedPageBreak/>
        <w:t xml:space="preserve">2.1 </w:t>
      </w:r>
      <w:r w:rsidR="00A10FE4" w:rsidRPr="00DE5478">
        <w:rPr>
          <w:rStyle w:val="22"/>
          <w:rFonts w:ascii="Times New Roman" w:hAnsi="Times New Roman" w:cs="Times New Roman"/>
          <w:i w:val="0"/>
        </w:rPr>
        <w:t>Блок «Сведения о документе»</w:t>
      </w:r>
      <w:bookmarkEnd w:id="7"/>
      <w:bookmarkEnd w:id="8"/>
      <w:bookmarkEnd w:id="9"/>
    </w:p>
    <w:p w:rsidR="009C12E3" w:rsidRPr="00120C48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«Номер медицинской книжки» заполняется  вручную. Необходимо выбрать «Вид медицинского документа»: «Периодический медицинский осмотр» или «Предварительный медицинский осмотр». Далее выбрать «Наименование вида работ»</w:t>
      </w:r>
      <w:r w:rsidRPr="00120C48">
        <w:rPr>
          <w:rFonts w:ascii="Times New Roman" w:hAnsi="Times New Roman" w:cs="Times New Roman"/>
          <w:sz w:val="24"/>
          <w:szCs w:val="24"/>
        </w:rPr>
        <w:t>:</w:t>
      </w:r>
    </w:p>
    <w:p w:rsidR="009C12E3" w:rsidRDefault="00A10FE4" w:rsidP="000506E0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на водопроводных сооружениях, имеющие непосредственное отношение к подготовке воды, а также обслуживанию водопроводных сетей;</w:t>
      </w:r>
    </w:p>
    <w:p w:rsidR="009C12E3" w:rsidRDefault="00A10FE4" w:rsidP="000506E0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организациях, деятельность которых связана с коммунальным и бытовым обслуживанием населения;</w:t>
      </w:r>
    </w:p>
    <w:p w:rsidR="009C12E3" w:rsidRDefault="00A10FE4" w:rsidP="000506E0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организациях, деятельность которых связана с воспитанием и обучением детей;</w:t>
      </w:r>
    </w:p>
    <w:p w:rsidR="009C12E3" w:rsidRDefault="00A10FE4" w:rsidP="000506E0">
      <w:pPr>
        <w:pStyle w:val="af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</w:r>
      <w:r w:rsidR="00932498">
        <w:rPr>
          <w:rFonts w:ascii="Times New Roman" w:hAnsi="Times New Roman" w:cs="Times New Roman"/>
          <w:sz w:val="24"/>
          <w:szCs w:val="24"/>
        </w:rPr>
        <w:t>:</w:t>
      </w:r>
    </w:p>
    <w:p w:rsidR="009C12E3" w:rsidRPr="0065115C" w:rsidRDefault="00A10FE4" w:rsidP="00120C48">
      <w:pPr>
        <w:pStyle w:val="af3"/>
        <w:numPr>
          <w:ilvl w:val="1"/>
          <w:numId w:val="14"/>
        </w:numPr>
        <w:spacing w:line="36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15C">
        <w:rPr>
          <w:rFonts w:ascii="Times New Roman" w:hAnsi="Times New Roman" w:cs="Times New Roman"/>
          <w:sz w:val="24"/>
          <w:szCs w:val="24"/>
        </w:rPr>
        <w:t>работник в организациях сельского хозяйства</w:t>
      </w:r>
      <w:r w:rsidR="00932498">
        <w:rPr>
          <w:rFonts w:ascii="Times New Roman" w:hAnsi="Times New Roman" w:cs="Times New Roman"/>
          <w:sz w:val="24"/>
          <w:szCs w:val="24"/>
        </w:rPr>
        <w:t>;</w:t>
      </w:r>
    </w:p>
    <w:p w:rsidR="009C12E3" w:rsidRPr="0065115C" w:rsidRDefault="00A10FE4" w:rsidP="000506E0">
      <w:pPr>
        <w:pStyle w:val="af3"/>
        <w:numPr>
          <w:ilvl w:val="1"/>
          <w:numId w:val="14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15C">
        <w:rPr>
          <w:rFonts w:ascii="Times New Roman" w:hAnsi="Times New Roman" w:cs="Times New Roman"/>
          <w:sz w:val="24"/>
          <w:szCs w:val="24"/>
        </w:rPr>
        <w:t>работник пунктов, баз, складов хранения, реализации и транспорта пищевой продукции и продовольственного сырья (рис.3).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2" name="AutoShape 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5A679" id="AutoShape 31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dQ8Oui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58155" cy="1820545"/>
            <wp:effectExtent l="19050" t="1905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182054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DF765C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Рис.3 </w:t>
      </w:r>
      <w:r w:rsidR="00120C48">
        <w:rPr>
          <w:rFonts w:ascii="Times New Roman" w:hAnsi="Times New Roman" w:cs="Times New Roman"/>
          <w:i/>
        </w:rPr>
        <w:t>Блок «</w:t>
      </w:r>
      <w:r w:rsidR="00A10FE4">
        <w:rPr>
          <w:rFonts w:ascii="Times New Roman" w:hAnsi="Times New Roman" w:cs="Times New Roman"/>
          <w:i/>
        </w:rPr>
        <w:t>Сведения о документе»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Для  четвертого вида работы открывается дополнительное обязательное поле «Профиль работы», которое заполняется выбором из справочника (рис. 3.1). 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1" name="AutoShape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F109E" id="AutoShape 29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hfA7vC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635" cy="1637665"/>
            <wp:effectExtent l="19050" t="1905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16376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DF765C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Рис.3.1 </w:t>
      </w:r>
      <w:r w:rsidR="00120C48">
        <w:rPr>
          <w:rFonts w:ascii="Times New Roman" w:hAnsi="Times New Roman" w:cs="Times New Roman"/>
          <w:i/>
        </w:rPr>
        <w:t>Блок «</w:t>
      </w:r>
      <w:r w:rsidR="00A10FE4">
        <w:rPr>
          <w:rFonts w:ascii="Times New Roman" w:hAnsi="Times New Roman" w:cs="Times New Roman"/>
          <w:i/>
        </w:rPr>
        <w:t>Сведения о документе»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зависимости от «Вида медицинского осмотра» и «Наименования вида» работ требуется разный перечень исследований, прививок и перенесенных инфекционных заболеваний.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«Дата проведения очередного периодического медицинского осмотра» должн</w:t>
      </w:r>
      <w:r w:rsidR="00811E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быть не ранее 1 года со дня создания данного медицинского заключения. Дата проставляется автоматически без возможности редактирования. 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 «Комментарий» - не обязательно к заполнению. </w:t>
      </w:r>
    </w:p>
    <w:p w:rsidR="009C12E3" w:rsidRDefault="00811EB4" w:rsidP="00D8377B">
      <w:pPr>
        <w:pStyle w:val="21"/>
        <w:keepLines/>
        <w:widowControl/>
        <w:numPr>
          <w:ilvl w:val="1"/>
          <w:numId w:val="11"/>
        </w:numPr>
        <w:spacing w:before="0" w:after="0" w:line="360" w:lineRule="auto"/>
        <w:rPr>
          <w:rStyle w:val="10"/>
          <w:rFonts w:ascii="Times New Roman" w:hAnsi="Times New Roman" w:cs="Times New Roman"/>
          <w:b/>
          <w:bCs/>
          <w:i w:val="0"/>
          <w:color w:val="000000" w:themeColor="text1"/>
        </w:rPr>
      </w:pPr>
      <w:bookmarkStart w:id="10" w:name="_Toc162969365"/>
      <w:bookmarkStart w:id="11" w:name="_Toc163050178"/>
      <w:bookmarkStart w:id="12" w:name="_Toc169683928"/>
      <w:r>
        <w:rPr>
          <w:rStyle w:val="10"/>
          <w:rFonts w:ascii="Times New Roman" w:hAnsi="Times New Roman" w:cs="Times New Roman"/>
          <w:b/>
          <w:i w:val="0"/>
          <w:color w:val="000000" w:themeColor="text1"/>
        </w:rPr>
        <w:t xml:space="preserve"> </w:t>
      </w:r>
      <w:r w:rsidR="00A10FE4">
        <w:rPr>
          <w:rStyle w:val="10"/>
          <w:rFonts w:ascii="Times New Roman" w:hAnsi="Times New Roman" w:cs="Times New Roman"/>
          <w:b/>
          <w:i w:val="0"/>
          <w:color w:val="000000" w:themeColor="text1"/>
        </w:rPr>
        <w:t>Блок «Сведения о перенесенных инфекционных заболеваниях»</w:t>
      </w:r>
      <w:bookmarkEnd w:id="10"/>
      <w:bookmarkEnd w:id="11"/>
      <w:bookmarkEnd w:id="12"/>
    </w:p>
    <w:p w:rsidR="009C12E3" w:rsidRDefault="00A10FE4" w:rsidP="00D8377B">
      <w:pPr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Табличную часть можно заполнить двумя способами:</w:t>
      </w:r>
    </w:p>
    <w:p w:rsidR="009C12E3" w:rsidRDefault="00A10FE4" w:rsidP="000506E0">
      <w:pPr>
        <w:pStyle w:val="af3"/>
        <w:numPr>
          <w:ilvl w:val="0"/>
          <w:numId w:val="5"/>
        </w:numPr>
        <w:spacing w:line="36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данные вручную по кнопке «Добавить», указав год, диагноз и заболевание. </w:t>
      </w:r>
    </w:p>
    <w:p w:rsidR="009C12E3" w:rsidRDefault="00A10FE4" w:rsidP="000506E0">
      <w:pPr>
        <w:pStyle w:val="af3"/>
        <w:numPr>
          <w:ilvl w:val="0"/>
          <w:numId w:val="5"/>
        </w:numPr>
        <w:spacing w:line="36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«Запол</w:t>
      </w:r>
      <w:r w:rsidR="00120C48">
        <w:rPr>
          <w:rFonts w:ascii="Times New Roman" w:hAnsi="Times New Roman" w:cs="Times New Roman"/>
          <w:sz w:val="24"/>
          <w:szCs w:val="24"/>
        </w:rPr>
        <w:t>нить имеющимися данными». «Год», «Диагноз» и «Н</w:t>
      </w:r>
      <w:r>
        <w:rPr>
          <w:rFonts w:ascii="Times New Roman" w:hAnsi="Times New Roman" w:cs="Times New Roman"/>
          <w:sz w:val="24"/>
          <w:szCs w:val="24"/>
        </w:rPr>
        <w:t>аименование</w:t>
      </w:r>
      <w:r w:rsidR="00120C48">
        <w:rPr>
          <w:rFonts w:ascii="Times New Roman" w:hAnsi="Times New Roman" w:cs="Times New Roman"/>
          <w:sz w:val="24"/>
          <w:szCs w:val="24"/>
        </w:rPr>
        <w:t>» заполняют</w:t>
      </w:r>
      <w:r>
        <w:rPr>
          <w:rFonts w:ascii="Times New Roman" w:hAnsi="Times New Roman" w:cs="Times New Roman"/>
          <w:sz w:val="24"/>
          <w:szCs w:val="24"/>
        </w:rPr>
        <w:t xml:space="preserve">ся автоматически, если у пациента были зарегистрированы  диагнозы инфекционных заболеваний в МО. </w:t>
      </w:r>
    </w:p>
    <w:p w:rsidR="009C12E3" w:rsidRDefault="00A10FE4" w:rsidP="00D8377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 w:rsidR="00DE5478" w:rsidRPr="00120C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Табличную часть подтягиваются только те диагнозы, которые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важны для выбранного «Вида работы» </w:t>
      </w:r>
      <w:r>
        <w:rPr>
          <w:rFonts w:ascii="Times New Roman" w:hAnsi="Times New Roman" w:cs="Times New Roman"/>
          <w:sz w:val="24"/>
          <w:szCs w:val="24"/>
        </w:rPr>
        <w:t>(рис.4).</w:t>
      </w:r>
    </w:p>
    <w:p w:rsidR="009C12E3" w:rsidRDefault="00D158B6" w:rsidP="003D1B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0" name="AutoShape 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18A4" id="AutoShape 27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lSHkjS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52620" cy="1447165"/>
            <wp:effectExtent l="19050" t="19050" r="508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144716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DE5478" w:rsidP="00D8377B">
      <w:pPr>
        <w:spacing w:line="360" w:lineRule="auto"/>
        <w:ind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Рис.4 </w:t>
      </w:r>
      <w:r w:rsidR="00A10FE4">
        <w:rPr>
          <w:rFonts w:ascii="Times New Roman" w:hAnsi="Times New Roman" w:cs="Times New Roman"/>
          <w:i/>
        </w:rPr>
        <w:t>Блок «Сведения о перенесенных инфекционных заболеваниях»</w:t>
      </w:r>
    </w:p>
    <w:p w:rsidR="009C12E3" w:rsidRDefault="00120C48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A10FE4">
        <w:rPr>
          <w:rFonts w:ascii="Times New Roman" w:hAnsi="Times New Roman" w:cs="Times New Roman"/>
          <w:sz w:val="24"/>
          <w:szCs w:val="24"/>
        </w:rPr>
        <w:t xml:space="preserve"> если сведений о перенесенных заболеваниях нет, то необходимо выбрать</w:t>
      </w:r>
      <w:r w:rsidR="00DE5478">
        <w:rPr>
          <w:rFonts w:ascii="Times New Roman" w:hAnsi="Times New Roman" w:cs="Times New Roman"/>
          <w:sz w:val="24"/>
          <w:szCs w:val="24"/>
        </w:rPr>
        <w:t xml:space="preserve"> </w:t>
      </w:r>
      <w:r w:rsidR="00A10FE4">
        <w:rPr>
          <w:rFonts w:ascii="Times New Roman" w:hAnsi="Times New Roman" w:cs="Times New Roman"/>
          <w:sz w:val="24"/>
          <w:szCs w:val="24"/>
        </w:rPr>
        <w:t xml:space="preserve">заключение «Отсутствуют сведения о перенесенных заболеваниях» (рис.5). 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9" name="AutoShape 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A8FA" id="AutoShape 25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dJpPDiACAABI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06370" cy="1499649"/>
            <wp:effectExtent l="19050" t="19050" r="13335" b="247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526" cy="1530332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DE5478" w:rsidP="00D8377B">
      <w:pPr>
        <w:spacing w:line="360" w:lineRule="auto"/>
        <w:ind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Рис.5 </w:t>
      </w:r>
      <w:r w:rsidR="00A10FE4">
        <w:rPr>
          <w:rFonts w:ascii="Times New Roman" w:hAnsi="Times New Roman" w:cs="Times New Roman"/>
          <w:i/>
        </w:rPr>
        <w:t>Блок «Сведения о перенесенных инфекционных заболеваниях»</w:t>
      </w:r>
    </w:p>
    <w:p w:rsidR="009C12E3" w:rsidRDefault="00A10FE4" w:rsidP="00120C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 w:rsidR="00DE5478" w:rsidRPr="00120C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блоке «Сведения о перенесенных инфекционных заболеваниях» может быть выбран только один из двух вариантов: или заполнена табличная часть, или заполнено заключение об отсутствии сведений о перенесенных заболеваниях. </w:t>
      </w:r>
    </w:p>
    <w:p w:rsidR="009C12E3" w:rsidRDefault="00A71AD5" w:rsidP="00D8377B">
      <w:pPr>
        <w:pStyle w:val="21"/>
        <w:keepLines/>
        <w:widowControl/>
        <w:numPr>
          <w:ilvl w:val="1"/>
          <w:numId w:val="11"/>
        </w:numPr>
        <w:spacing w:before="0" w:after="0" w:line="360" w:lineRule="auto"/>
        <w:rPr>
          <w:rFonts w:ascii="Times New Roman" w:hAnsi="Times New Roman" w:cs="Times New Roman"/>
          <w:i w:val="0"/>
          <w:color w:val="000000" w:themeColor="text1"/>
        </w:rPr>
      </w:pPr>
      <w:bookmarkStart w:id="13" w:name="_Toc163050179"/>
      <w:bookmarkStart w:id="14" w:name="_Toc162969366"/>
      <w:bookmarkStart w:id="15" w:name="_Toc169683929"/>
      <w:r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A10FE4">
        <w:rPr>
          <w:rFonts w:ascii="Times New Roman" w:hAnsi="Times New Roman" w:cs="Times New Roman"/>
          <w:i w:val="0"/>
          <w:color w:val="000000" w:themeColor="text1"/>
        </w:rPr>
        <w:t>Блок «Сведения о профилактических прививках»</w:t>
      </w:r>
      <w:bookmarkEnd w:id="13"/>
      <w:bookmarkEnd w:id="14"/>
      <w:bookmarkEnd w:id="15"/>
    </w:p>
    <w:p w:rsidR="009C12E3" w:rsidRDefault="00A10FE4" w:rsidP="00120C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прививках заполняются </w:t>
      </w:r>
      <w:r w:rsidR="003D1B83">
        <w:rPr>
          <w:rFonts w:ascii="Times New Roman" w:hAnsi="Times New Roman" w:cs="Times New Roman"/>
          <w:sz w:val="24"/>
          <w:szCs w:val="24"/>
        </w:rPr>
        <w:t>вручную: «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120C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20C4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Прививка</w:t>
      </w:r>
      <w:r w:rsidR="00120C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«Группа </w:t>
      </w:r>
      <w:bookmarkStart w:id="16" w:name="_GoBack"/>
      <w:bookmarkEnd w:id="16"/>
      <w:r w:rsidR="003D1B83">
        <w:rPr>
          <w:rFonts w:ascii="Times New Roman" w:hAnsi="Times New Roman" w:cs="Times New Roman"/>
          <w:sz w:val="24"/>
          <w:szCs w:val="24"/>
        </w:rPr>
        <w:t>заболеваний» и</w:t>
      </w:r>
      <w:r>
        <w:rPr>
          <w:rFonts w:ascii="Times New Roman" w:hAnsi="Times New Roman" w:cs="Times New Roman"/>
          <w:sz w:val="24"/>
          <w:szCs w:val="24"/>
        </w:rPr>
        <w:t xml:space="preserve"> «Вид прививки» заполняется выбором из списка (вакцинация/ревакцин</w:t>
      </w:r>
      <w:r w:rsidR="003D1B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ция); «Наименование в </w:t>
      </w:r>
      <w:r>
        <w:rPr>
          <w:rFonts w:ascii="Times New Roman" w:hAnsi="Times New Roman" w:cs="Times New Roman"/>
          <w:sz w:val="24"/>
          <w:szCs w:val="24"/>
        </w:rPr>
        <w:lastRenderedPageBreak/>
        <w:t>ЭЛМК» подставляется автоматически; «Порядковый номер вакцинации» ставиться вручную (рис.6).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8" name="AutoShape 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15381" id="AutoShape 23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4gKXCC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70432" cy="986155"/>
            <wp:effectExtent l="19050" t="19050" r="16510" b="234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93" cy="986448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DE5478" w:rsidP="00D8377B">
      <w:pPr>
        <w:spacing w:line="360" w:lineRule="auto"/>
        <w:ind w:firstLine="708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i/>
        </w:rPr>
        <w:t xml:space="preserve">Рис.6 </w:t>
      </w:r>
      <w:r w:rsidR="00A10FE4">
        <w:rPr>
          <w:rFonts w:ascii="Times New Roman" w:hAnsi="Times New Roman" w:cs="Times New Roman"/>
          <w:i/>
        </w:rPr>
        <w:t>Блок «Сведения о профилактических прививках»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стоит отметка «Эпидпоказания», то количество необходимых прививок увеличивается в п</w:t>
      </w:r>
      <w:r w:rsidR="00DE5478">
        <w:rPr>
          <w:rFonts w:ascii="Times New Roman" w:hAnsi="Times New Roman" w:cs="Times New Roman"/>
          <w:sz w:val="24"/>
          <w:szCs w:val="24"/>
        </w:rPr>
        <w:t>оле «Группа заболеваний  (рис.</w:t>
      </w:r>
      <w:r>
        <w:rPr>
          <w:rFonts w:ascii="Times New Roman" w:hAnsi="Times New Roman" w:cs="Times New Roman"/>
          <w:sz w:val="24"/>
          <w:szCs w:val="24"/>
        </w:rPr>
        <w:t>7.).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7" name="AutoShape 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7EE8" id="AutoShape 2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qCtF8i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5144" cy="3129666"/>
            <wp:effectExtent l="19050" t="19050" r="17780" b="139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40" cy="3132544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DE5478" w:rsidP="00D8377B">
      <w:pPr>
        <w:spacing w:line="360" w:lineRule="auto"/>
        <w:ind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Рис.7 </w:t>
      </w:r>
      <w:r w:rsidR="00A10FE4">
        <w:rPr>
          <w:rFonts w:ascii="Times New Roman" w:hAnsi="Times New Roman" w:cs="Times New Roman"/>
          <w:i/>
        </w:rPr>
        <w:t>Сравнение «Групп</w:t>
      </w:r>
      <w:r w:rsidR="00932498">
        <w:rPr>
          <w:rFonts w:ascii="Times New Roman" w:hAnsi="Times New Roman" w:cs="Times New Roman"/>
          <w:i/>
        </w:rPr>
        <w:t>а</w:t>
      </w:r>
      <w:r w:rsidR="00A10FE4">
        <w:rPr>
          <w:rFonts w:ascii="Times New Roman" w:hAnsi="Times New Roman" w:cs="Times New Roman"/>
          <w:i/>
        </w:rPr>
        <w:t xml:space="preserve"> заболеваний» в </w:t>
      </w:r>
      <w:r w:rsidR="00932498">
        <w:rPr>
          <w:rFonts w:ascii="Times New Roman" w:hAnsi="Times New Roman" w:cs="Times New Roman"/>
          <w:i/>
        </w:rPr>
        <w:t>зависимости</w:t>
      </w:r>
      <w:r w:rsidR="00A10FE4">
        <w:rPr>
          <w:rFonts w:ascii="Times New Roman" w:hAnsi="Times New Roman" w:cs="Times New Roman"/>
          <w:i/>
        </w:rPr>
        <w:t xml:space="preserve"> от наличия или </w:t>
      </w:r>
      <w:r w:rsidR="00932498">
        <w:rPr>
          <w:rFonts w:ascii="Times New Roman" w:hAnsi="Times New Roman" w:cs="Times New Roman"/>
          <w:i/>
        </w:rPr>
        <w:t>отсутствия</w:t>
      </w:r>
      <w:r w:rsidR="00A10FE4">
        <w:rPr>
          <w:rFonts w:ascii="Times New Roman" w:hAnsi="Times New Roman" w:cs="Times New Roman"/>
          <w:i/>
        </w:rPr>
        <w:t xml:space="preserve"> </w:t>
      </w:r>
      <w:r w:rsidR="00932498">
        <w:rPr>
          <w:rFonts w:ascii="Times New Roman" w:hAnsi="Times New Roman" w:cs="Times New Roman"/>
          <w:i/>
        </w:rPr>
        <w:t>«</w:t>
      </w:r>
      <w:r w:rsidR="0050709E">
        <w:rPr>
          <w:rFonts w:ascii="Times New Roman" w:hAnsi="Times New Roman" w:cs="Times New Roman"/>
          <w:i/>
        </w:rPr>
        <w:t>Эпидпоказания»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информации о профилактических прививках, необходимо выбрать заключение «Отсутствуют сведения о профилактических прививках» (рис.8).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6" name="AutoShape 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0CD66" id="AutoShape 19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BmAH7UIgIAAEgEAAAOAAAAAAAAAAAAAAAAAC4CAABkcnMvZTJvRG9jLnhtbFBLAQIt&#10;ABQABgAIAAAAIQDrjR772AAAAAUBAAAPAAAAAAAAAAAAAAAAAHwEAABkcnMvZG93bnJldi54bWxQ&#10;SwUGAAAAAAQABADzAAAAgQ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0423" cy="911253"/>
            <wp:effectExtent l="19050" t="19050" r="25400" b="222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305" cy="954904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71AD5" w:rsidP="00D8377B">
      <w:pPr>
        <w:spacing w:line="360" w:lineRule="auto"/>
        <w:ind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Рис.8 </w:t>
      </w:r>
      <w:r w:rsidR="00A10FE4">
        <w:rPr>
          <w:rFonts w:ascii="Times New Roman" w:hAnsi="Times New Roman" w:cs="Times New Roman"/>
          <w:i/>
        </w:rPr>
        <w:t>«Отсутствуют сведения о профилактических прививках»</w:t>
      </w:r>
    </w:p>
    <w:p w:rsidR="009C12E3" w:rsidRPr="00120711" w:rsidRDefault="00A10FE4" w:rsidP="00120C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 w:rsidR="00A71AD5" w:rsidRPr="005070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блоке «Сведения о профилактических прививках» может быть выбран только один из двух вариантов: или заполнена табличная часть, или заполнено заключение об отсутствии сведений о профилактических прививках.</w:t>
      </w:r>
    </w:p>
    <w:p w:rsidR="009C12E3" w:rsidRDefault="00A71AD5" w:rsidP="00D8377B">
      <w:pPr>
        <w:pStyle w:val="21"/>
        <w:keepLines/>
        <w:widowControl/>
        <w:numPr>
          <w:ilvl w:val="1"/>
          <w:numId w:val="11"/>
        </w:numPr>
        <w:spacing w:before="0" w:after="0" w:line="360" w:lineRule="auto"/>
        <w:rPr>
          <w:rFonts w:ascii="Times New Roman" w:hAnsi="Times New Roman" w:cs="Times New Roman"/>
          <w:i w:val="0"/>
          <w:color w:val="000000" w:themeColor="text1"/>
        </w:rPr>
      </w:pPr>
      <w:bookmarkStart w:id="17" w:name="_Toc163050180"/>
      <w:bookmarkStart w:id="18" w:name="_Toc162969367"/>
      <w:bookmarkStart w:id="19" w:name="_Toc169683930"/>
      <w:r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A10FE4">
        <w:rPr>
          <w:rFonts w:ascii="Times New Roman" w:hAnsi="Times New Roman" w:cs="Times New Roman"/>
          <w:i w:val="0"/>
          <w:color w:val="000000" w:themeColor="text1"/>
        </w:rPr>
        <w:t>Блок «Осмотры врачей - специалистов»</w:t>
      </w:r>
      <w:bookmarkEnd w:id="17"/>
      <w:bookmarkEnd w:id="18"/>
      <w:bookmarkEnd w:id="19"/>
    </w:p>
    <w:p w:rsidR="009C12E3" w:rsidRDefault="00A10FE4" w:rsidP="00D8377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можно заполнить двумя способами:</w:t>
      </w:r>
    </w:p>
    <w:p w:rsidR="009C12E3" w:rsidRDefault="00A10FE4" w:rsidP="00844BA2">
      <w:pPr>
        <w:pStyle w:val="af3"/>
        <w:numPr>
          <w:ilvl w:val="0"/>
          <w:numId w:val="7"/>
        </w:numPr>
        <w:spacing w:line="36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Вручную по кнопке «Добавить». Необходимо указать Дату протокола, ФИО врача специалиста и заключение. Поле должность заполниться автоматически (рис.9).</w:t>
      </w:r>
    </w:p>
    <w:p w:rsidR="009C12E3" w:rsidRDefault="00D158B6" w:rsidP="00D8377B">
      <w:pPr>
        <w:spacing w:line="360" w:lineRule="auto"/>
        <w:jc w:val="center"/>
        <w:rPr>
          <w:rFonts w:asciiTheme="minorHAnsi" w:hAnsiTheme="minorHAnsi" w:cstheme="minorBid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5" name="AutoShape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6278C" id="AutoShape 17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B8NlMQhAgAASA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6226175" cy="1908175"/>
            <wp:effectExtent l="19050" t="1905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19081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71AD5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Рис.9 </w:t>
      </w:r>
      <w:r w:rsidR="00A10FE4">
        <w:rPr>
          <w:rFonts w:ascii="Times New Roman" w:hAnsi="Times New Roman" w:cs="Times New Roman"/>
          <w:i/>
        </w:rPr>
        <w:t>Блок «Осмотры врачей специалистов»</w:t>
      </w:r>
    </w:p>
    <w:p w:rsidR="009C12E3" w:rsidRDefault="00A10FE4" w:rsidP="00844BA2">
      <w:pPr>
        <w:pStyle w:val="af3"/>
        <w:numPr>
          <w:ilvl w:val="0"/>
          <w:numId w:val="7"/>
        </w:numPr>
        <w:spacing w:line="36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«Заполнить связанные документы». В открывшемся окне отметить нужный документ с галочкой  «Зарегистрирован в РЭМД». При необходимости документ можно открыть по кнопке «Показать документ», далее нажать «Выбрать».  В табличной части автоматически заполняться: Дата, Врач - специалист, Должность. Поле «Заключе</w:t>
      </w:r>
      <w:r w:rsidR="00A71AD5">
        <w:rPr>
          <w:rFonts w:ascii="Times New Roman" w:hAnsi="Times New Roman" w:cs="Times New Roman"/>
          <w:sz w:val="24"/>
          <w:szCs w:val="24"/>
        </w:rPr>
        <w:t>ние» заполняется вручную (рис.</w:t>
      </w:r>
      <w:r>
        <w:rPr>
          <w:rFonts w:ascii="Times New Roman" w:hAnsi="Times New Roman" w:cs="Times New Roman"/>
          <w:sz w:val="24"/>
          <w:szCs w:val="24"/>
        </w:rPr>
        <w:t>10).</w:t>
      </w:r>
    </w:p>
    <w:p w:rsidR="009C12E3" w:rsidRDefault="00D158B6" w:rsidP="003D1B83">
      <w:pPr>
        <w:pStyle w:val="af3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4" name="AutoShape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6D38" id="AutoShape 15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BKMc/ZIgIAAEgEAAAOAAAAAAAAAAAAAAAAAC4CAABkcnMvZTJvRG9jLnhtbFBLAQIt&#10;ABQABgAIAAAAIQDrjR772AAAAAUBAAAPAAAAAAAAAAAAAAAAAHwEAABkcnMvZG93bnJldi54bWxQ&#10;SwUGAAAAAAQABADzAAAAgQUAAAAA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977765" cy="1089025"/>
            <wp:effectExtent l="19050" t="1905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10890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71AD5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Рис.10 </w:t>
      </w:r>
      <w:r w:rsidR="00A10FE4">
        <w:rPr>
          <w:rFonts w:ascii="Times New Roman" w:hAnsi="Times New Roman" w:cs="Times New Roman"/>
          <w:i/>
        </w:rPr>
        <w:t>Кнопка «Заполнить связанные документы»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окне «Связанные документы выбрать документ, незарегистрированный в РЭМД, то</w:t>
      </w:r>
      <w:r w:rsidR="00A71AD5">
        <w:rPr>
          <w:rFonts w:ascii="Times New Roman" w:hAnsi="Times New Roman" w:cs="Times New Roman"/>
          <w:sz w:val="24"/>
          <w:szCs w:val="24"/>
        </w:rPr>
        <w:t xml:space="preserve"> система выдаст сообщение (рис.</w:t>
      </w:r>
      <w:r>
        <w:rPr>
          <w:rFonts w:ascii="Times New Roman" w:hAnsi="Times New Roman" w:cs="Times New Roman"/>
          <w:sz w:val="24"/>
          <w:szCs w:val="24"/>
        </w:rPr>
        <w:t>11).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3" name="AutoShape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857B7" id="AutoShape 13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172460" cy="826770"/>
            <wp:effectExtent l="19050" t="1905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82677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71AD5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Рис.11 </w:t>
      </w:r>
      <w:r w:rsidR="00A10FE4">
        <w:rPr>
          <w:rFonts w:ascii="Times New Roman" w:hAnsi="Times New Roman" w:cs="Times New Roman"/>
          <w:i/>
        </w:rPr>
        <w:t>Выбор документ, не зарегистрированного в РЭМД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должны присутствовать заключения врачей со следующими должностям</w:t>
      </w:r>
      <w:r w:rsidR="000506E0">
        <w:rPr>
          <w:rFonts w:ascii="Times New Roman" w:hAnsi="Times New Roman" w:cs="Times New Roman"/>
          <w:sz w:val="24"/>
          <w:szCs w:val="24"/>
        </w:rPr>
        <w:t>и: врач-</w:t>
      </w:r>
      <w:r>
        <w:rPr>
          <w:rFonts w:ascii="Times New Roman" w:hAnsi="Times New Roman" w:cs="Times New Roman"/>
          <w:sz w:val="24"/>
          <w:szCs w:val="24"/>
        </w:rPr>
        <w:t>дерматовенер</w:t>
      </w:r>
      <w:r w:rsidR="000506E0">
        <w:rPr>
          <w:rFonts w:ascii="Times New Roman" w:hAnsi="Times New Roman" w:cs="Times New Roman"/>
          <w:sz w:val="24"/>
          <w:szCs w:val="24"/>
        </w:rPr>
        <w:t>олог (код должности 24), врач-</w:t>
      </w:r>
      <w:r>
        <w:rPr>
          <w:rFonts w:ascii="Times New Roman" w:hAnsi="Times New Roman" w:cs="Times New Roman"/>
          <w:sz w:val="24"/>
          <w:szCs w:val="24"/>
        </w:rPr>
        <w:t>оториноларинголог (код должности 53),  врач-стоматолог (код должности 100), врач-терапевт (код должности 109).</w:t>
      </w:r>
    </w:p>
    <w:p w:rsidR="009C12E3" w:rsidRDefault="00A71AD5" w:rsidP="00D8377B">
      <w:pPr>
        <w:pStyle w:val="21"/>
        <w:keepLines/>
        <w:widowControl/>
        <w:numPr>
          <w:ilvl w:val="1"/>
          <w:numId w:val="11"/>
        </w:numPr>
        <w:spacing w:before="0" w:after="0" w:line="360" w:lineRule="auto"/>
        <w:rPr>
          <w:rFonts w:ascii="Times New Roman" w:hAnsi="Times New Roman" w:cs="Times New Roman"/>
          <w:i w:val="0"/>
          <w:color w:val="000000" w:themeColor="text1"/>
        </w:rPr>
      </w:pPr>
      <w:bookmarkStart w:id="20" w:name="_Toc163050181"/>
      <w:bookmarkStart w:id="21" w:name="_Toc162969368"/>
      <w:bookmarkStart w:id="22" w:name="_Toc169683931"/>
      <w:r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A10FE4">
        <w:rPr>
          <w:rFonts w:ascii="Times New Roman" w:hAnsi="Times New Roman" w:cs="Times New Roman"/>
          <w:i w:val="0"/>
          <w:color w:val="000000" w:themeColor="text1"/>
        </w:rPr>
        <w:t>Блок «Результаты лабораторного исследования»</w:t>
      </w:r>
      <w:bookmarkEnd w:id="20"/>
      <w:bookmarkEnd w:id="21"/>
      <w:bookmarkEnd w:id="22"/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наполняется данными в зависимости  от выбранного «Вида медицинского обследования», а так же «Вида работ».</w:t>
      </w:r>
    </w:p>
    <w:p w:rsidR="00A12DF7" w:rsidRDefault="000506E0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пациента в б</w:t>
      </w:r>
      <w:r w:rsidR="00A10FE4">
        <w:rPr>
          <w:rFonts w:ascii="Times New Roman" w:hAnsi="Times New Roman" w:cs="Times New Roman"/>
          <w:sz w:val="24"/>
          <w:szCs w:val="24"/>
        </w:rPr>
        <w:t xml:space="preserve">локе «Сведения о профилактических прививках» отсутствуют данные о прививки от кори и/или брюшного тифа, то должны быть назначены серологические исследования </w:t>
      </w:r>
      <w:r w:rsidR="00A10FE4">
        <w:rPr>
          <w:rFonts w:ascii="Times New Roman" w:hAnsi="Times New Roman" w:cs="Times New Roman"/>
          <w:sz w:val="24"/>
          <w:szCs w:val="24"/>
        </w:rPr>
        <w:lastRenderedPageBreak/>
        <w:t xml:space="preserve">крови на наличие возбудителей. </w:t>
      </w:r>
      <w:r>
        <w:rPr>
          <w:rFonts w:ascii="Times New Roman" w:hAnsi="Times New Roman" w:cs="Times New Roman"/>
          <w:sz w:val="24"/>
          <w:szCs w:val="24"/>
        </w:rPr>
        <w:t xml:space="preserve"> Результаты вносятся в  данный б</w:t>
      </w:r>
      <w:r w:rsidR="00A10FE4">
        <w:rPr>
          <w:rFonts w:ascii="Times New Roman" w:hAnsi="Times New Roman" w:cs="Times New Roman"/>
          <w:sz w:val="24"/>
          <w:szCs w:val="24"/>
        </w:rPr>
        <w:t xml:space="preserve">лок. Дополнительно указываются титры (рис.12). </w:t>
      </w:r>
    </w:p>
    <w:p w:rsidR="009C12E3" w:rsidRPr="00A12DF7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2" name="AutoShape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9D9C0" id="AutoShape 11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Ay8RKhIgIAAEgEAAAOAAAAAAAAAAAAAAAAAC4CAABkcnMvZTJvRG9jLnhtbFBLAQIt&#10;ABQABgAIAAAAIQDrjR772AAAAAUBAAAPAAAAAAAAAAAAAAAAAHwEAABkcnMvZG93bnJldi54bWxQ&#10;SwUGAAAAAAQABADzAAAAgQUAAAAA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6106795" cy="1645920"/>
            <wp:effectExtent l="19050" t="1905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6459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71AD5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</w:t>
      </w:r>
      <w:r w:rsidR="00A10FE4">
        <w:rPr>
          <w:rFonts w:ascii="Times New Roman" w:hAnsi="Times New Roman" w:cs="Times New Roman"/>
          <w:i/>
        </w:rPr>
        <w:t>12</w:t>
      </w:r>
      <w:r>
        <w:rPr>
          <w:rFonts w:ascii="Times New Roman" w:hAnsi="Times New Roman" w:cs="Times New Roman"/>
          <w:i/>
        </w:rPr>
        <w:t xml:space="preserve"> </w:t>
      </w:r>
      <w:r w:rsidR="00A10FE4">
        <w:rPr>
          <w:rFonts w:ascii="Times New Roman" w:hAnsi="Times New Roman" w:cs="Times New Roman"/>
          <w:i/>
        </w:rPr>
        <w:t>Блок «Результаты лабораторного исследования»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пациента нет прививки и нет результатов Серологического исследования крови, то система не даст сформировать документ, и выдаст сообщение (рис.13).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1" name="AutoShape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9C6B" id="AutoShape 9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Dqj7YEhAgAARw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42050" cy="604520"/>
            <wp:effectExtent l="19050" t="19050" r="635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6045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10FE4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13 Необходимо запол</w:t>
      </w:r>
      <w:r w:rsidR="000506E0">
        <w:rPr>
          <w:rFonts w:ascii="Times New Roman" w:hAnsi="Times New Roman" w:cs="Times New Roman"/>
          <w:i/>
        </w:rPr>
        <w:t>нить серологическое исследование</w:t>
      </w:r>
      <w:r>
        <w:rPr>
          <w:rFonts w:ascii="Times New Roman" w:hAnsi="Times New Roman" w:cs="Times New Roman"/>
          <w:i/>
        </w:rPr>
        <w:t xml:space="preserve"> крови</w:t>
      </w:r>
    </w:p>
    <w:p w:rsidR="009C12E3" w:rsidRDefault="00A71AD5" w:rsidP="00D8377B">
      <w:pPr>
        <w:pStyle w:val="21"/>
        <w:keepLines/>
        <w:widowControl/>
        <w:numPr>
          <w:ilvl w:val="1"/>
          <w:numId w:val="11"/>
        </w:numPr>
        <w:spacing w:before="0" w:after="0" w:line="360" w:lineRule="auto"/>
        <w:rPr>
          <w:rFonts w:ascii="Times New Roman" w:hAnsi="Times New Roman" w:cs="Times New Roman"/>
          <w:i w:val="0"/>
        </w:rPr>
      </w:pPr>
      <w:bookmarkStart w:id="23" w:name="_Toc163050182"/>
      <w:bookmarkStart w:id="24" w:name="_Toc162969369"/>
      <w:bookmarkStart w:id="25" w:name="_Toc169683932"/>
      <w:r>
        <w:rPr>
          <w:rFonts w:ascii="Times New Roman" w:hAnsi="Times New Roman" w:cs="Times New Roman"/>
          <w:i w:val="0"/>
        </w:rPr>
        <w:t xml:space="preserve"> </w:t>
      </w:r>
      <w:r w:rsidR="00A10FE4">
        <w:rPr>
          <w:rFonts w:ascii="Times New Roman" w:hAnsi="Times New Roman" w:cs="Times New Roman"/>
          <w:i w:val="0"/>
        </w:rPr>
        <w:t>Блок «Результаты инструментального исследования»</w:t>
      </w:r>
      <w:bookmarkEnd w:id="23"/>
      <w:bookmarkEnd w:id="24"/>
      <w:bookmarkEnd w:id="25"/>
    </w:p>
    <w:p w:rsidR="009C12E3" w:rsidRDefault="00A10FE4" w:rsidP="00D8377B">
      <w:pPr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Табличную часть можно заполнить двумя способами:</w:t>
      </w:r>
    </w:p>
    <w:p w:rsidR="009C12E3" w:rsidRDefault="00A10FE4" w:rsidP="00844BA2">
      <w:pPr>
        <w:pStyle w:val="af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данные вручную по кнопке «Добавить», указав дату, вид инструментального исследования, выбрав значение из </w:t>
      </w:r>
      <w:r w:rsidR="005031E5">
        <w:rPr>
          <w:rFonts w:ascii="Times New Roman" w:hAnsi="Times New Roman" w:cs="Times New Roman"/>
          <w:sz w:val="24"/>
          <w:szCs w:val="24"/>
        </w:rPr>
        <w:t>списка, заключение и примечание;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12E3" w:rsidRDefault="00A10FE4" w:rsidP="00844BA2">
      <w:pPr>
        <w:pStyle w:val="af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пациента в МО есть документы о прохождении одного из инструментальных исследований, то данные автоматически подтянуться в табличную часть  (рис.14). </w:t>
      </w:r>
    </w:p>
    <w:p w:rsidR="009C12E3" w:rsidRDefault="00D158B6" w:rsidP="00D8377B">
      <w:pPr>
        <w:spacing w:line="360" w:lineRule="auto"/>
        <w:jc w:val="center"/>
        <w:rPr>
          <w:rFonts w:asciiTheme="minorHAnsi" w:hAnsiTheme="minorHAnsi" w:cstheme="minorBid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0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67BCF" id="AutoShape 7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RxhA0hAgAARw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929505" cy="1709420"/>
            <wp:effectExtent l="19050" t="19050" r="444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17094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Default="00A71AD5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Рис.14 </w:t>
      </w:r>
      <w:r w:rsidR="00A10FE4">
        <w:rPr>
          <w:rFonts w:ascii="Times New Roman" w:hAnsi="Times New Roman" w:cs="Times New Roman"/>
          <w:i/>
        </w:rPr>
        <w:t>Блок «Результаты лабораторного исследования»</w:t>
      </w:r>
    </w:p>
    <w:p w:rsidR="009C12E3" w:rsidRDefault="00A10FE4" w:rsidP="00D8377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 w:rsidR="00A71AD5" w:rsidRPr="000506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блоке «Результаты инструментального исследования» можно добавить только один вид инструментального исследования.</w:t>
      </w:r>
    </w:p>
    <w:p w:rsidR="009C12E3" w:rsidRDefault="00A71AD5" w:rsidP="00D8377B">
      <w:pPr>
        <w:pStyle w:val="21"/>
        <w:keepLines/>
        <w:widowControl/>
        <w:numPr>
          <w:ilvl w:val="1"/>
          <w:numId w:val="11"/>
        </w:numPr>
        <w:spacing w:before="0" w:after="0" w:line="360" w:lineRule="auto"/>
        <w:rPr>
          <w:rFonts w:ascii="Times New Roman" w:hAnsi="Times New Roman" w:cs="Times New Roman"/>
          <w:i w:val="0"/>
          <w:color w:val="000000" w:themeColor="text1"/>
        </w:rPr>
      </w:pPr>
      <w:bookmarkStart w:id="26" w:name="_Toc163050183"/>
      <w:bookmarkStart w:id="27" w:name="_Toc162969370"/>
      <w:bookmarkStart w:id="28" w:name="_Toc169683933"/>
      <w:r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A10FE4">
        <w:rPr>
          <w:rFonts w:ascii="Times New Roman" w:hAnsi="Times New Roman" w:cs="Times New Roman"/>
          <w:i w:val="0"/>
          <w:color w:val="000000" w:themeColor="text1"/>
        </w:rPr>
        <w:t>Блок «Врачебная комиссия»</w:t>
      </w:r>
      <w:bookmarkEnd w:id="26"/>
      <w:bookmarkEnd w:id="27"/>
      <w:bookmarkEnd w:id="28"/>
    </w:p>
    <w:p w:rsidR="00A12DF7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«Добавить» необходимо выбрать сотрудника, должность которого соответствует роли Председатель. Должно</w:t>
      </w:r>
      <w:r w:rsidR="000506E0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 сотрудника подставиться автоматически, значение в поле </w:t>
      </w:r>
      <w:r w:rsidR="000506E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Роль</w:t>
      </w:r>
      <w:r w:rsidR="000506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D77992">
        <w:rPr>
          <w:rFonts w:ascii="Times New Roman" w:hAnsi="Times New Roman" w:cs="Times New Roman"/>
          <w:sz w:val="24"/>
          <w:szCs w:val="24"/>
        </w:rPr>
        <w:t xml:space="preserve"> заполнить самостоятельно (рис.</w:t>
      </w:r>
      <w:r>
        <w:rPr>
          <w:rFonts w:ascii="Times New Roman" w:hAnsi="Times New Roman" w:cs="Times New Roman"/>
          <w:sz w:val="24"/>
          <w:szCs w:val="24"/>
        </w:rPr>
        <w:t xml:space="preserve">15). </w:t>
      </w:r>
    </w:p>
    <w:p w:rsidR="009C12E3" w:rsidRPr="00A12DF7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9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EAED" id="AutoShape 5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EYVOGCACAABH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54420" cy="962025"/>
            <wp:effectExtent l="19050" t="1905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9620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Pr="0084389B" w:rsidRDefault="00D8377B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15</w:t>
      </w:r>
      <w:r w:rsidR="00A10FE4">
        <w:rPr>
          <w:rFonts w:ascii="Times New Roman" w:hAnsi="Times New Roman" w:cs="Times New Roman"/>
          <w:i/>
        </w:rPr>
        <w:t xml:space="preserve"> Блок «Результаты лабораторного исследования»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роль сотрудника не соответствует должность врача, то система выдаст предупреж</w:t>
      </w:r>
      <w:r w:rsidR="00D77992">
        <w:rPr>
          <w:rFonts w:ascii="Times New Roman" w:hAnsi="Times New Roman" w:cs="Times New Roman"/>
          <w:sz w:val="24"/>
          <w:szCs w:val="24"/>
        </w:rPr>
        <w:t>дение (рис.16)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2E3" w:rsidRDefault="00D158B6" w:rsidP="00D837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8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2DCC" id="AutoShape 3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CjIQIAAEc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IkeIKMhAgAARw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418840" cy="1296035"/>
            <wp:effectExtent l="19050" t="1905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129603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2E3" w:rsidRPr="0084389B" w:rsidRDefault="00D77992" w:rsidP="00D8377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Рис.16 </w:t>
      </w:r>
      <w:r w:rsidR="00A10FE4">
        <w:rPr>
          <w:rFonts w:ascii="Times New Roman" w:hAnsi="Times New Roman" w:cs="Times New Roman"/>
          <w:i/>
        </w:rPr>
        <w:t>Должность сотрудника не соответствует роли</w:t>
      </w:r>
    </w:p>
    <w:p w:rsidR="009C12E3" w:rsidRDefault="00A10FE4" w:rsidP="00D8377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Соответствие роли и должности представлено 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Таблице </w:t>
      </w:r>
      <w:r>
        <w:rPr>
          <w:rFonts w:ascii="Times New Roman" w:hAnsi="Times New Roman" w:cs="Times New Roman"/>
          <w:i/>
          <w:sz w:val="24"/>
          <w:szCs w:val="24"/>
        </w:rPr>
        <w:t>«Должности, соответствующие роли Председатель».</w:t>
      </w:r>
    </w:p>
    <w:p w:rsidR="00D8377B" w:rsidRDefault="00A10FE4" w:rsidP="000506E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После того, как данные будут заполнены, необходимо нажать кнопку «Документ готов». Далее поставить подпись </w:t>
      </w:r>
      <w:r>
        <w:rPr>
          <w:rFonts w:ascii="Times New Roman" w:hAnsi="Times New Roman" w:cs="Times New Roman"/>
          <w:sz w:val="24"/>
          <w:szCs w:val="24"/>
        </w:rPr>
        <w:t xml:space="preserve">сотрудника с ролью «Председатель». Через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обработку «Массовое подписание» поставить подпись МО. </w:t>
      </w:r>
      <w:r w:rsidR="00D7799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СЭМД на основе созданного МД автоматически отправится в РЭМД. </w:t>
      </w:r>
      <w:bookmarkStart w:id="29" w:name="_Toc163050184"/>
      <w:bookmarkStart w:id="30" w:name="_Toc169683934"/>
    </w:p>
    <w:p w:rsidR="009C12E3" w:rsidRPr="003D1B83" w:rsidRDefault="00A10FE4">
      <w:pPr>
        <w:pStyle w:val="110"/>
        <w:jc w:val="right"/>
        <w:rPr>
          <w:rFonts w:ascii="Times New Roman" w:hAnsi="Times New Roman" w:cs="Times New Roman"/>
          <w:b w:val="0"/>
          <w:bCs w:val="0"/>
          <w:iCs/>
          <w:sz w:val="24"/>
          <w:szCs w:val="24"/>
          <w:lang w:eastAsia="en-US"/>
        </w:rPr>
      </w:pPr>
      <w:r w:rsidRPr="003D1B83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Таблица «Должности, соответствующие роли Председатель»</w:t>
      </w:r>
      <w:bookmarkEnd w:id="29"/>
      <w:bookmarkEnd w:id="30"/>
    </w:p>
    <w:p w:rsidR="009C12E3" w:rsidRDefault="009C12E3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456"/>
        <w:gridCol w:w="9511"/>
      </w:tblGrid>
      <w:tr w:rsidR="009C12E3" w:rsidRPr="005031E5" w:rsidTr="003D1B83">
        <w:trPr>
          <w:trHeight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</w:t>
            </w:r>
          </w:p>
        </w:tc>
        <w:tc>
          <w:tcPr>
            <w:tcW w:w="95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Должность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главный врач медицинской организации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больницы (дома) сестринского ухода, хосписа</w:t>
            </w:r>
          </w:p>
        </w:tc>
      </w:tr>
      <w:tr w:rsidR="009C12E3" w:rsidRPr="005031E5" w:rsidTr="003D1B83">
        <w:trPr>
          <w:trHeight w:val="391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руководителя медицинской организации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 фельдшерско-акушерским пунктом - фельдшер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старший акушер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начальник медицинской организации</w:t>
            </w:r>
          </w:p>
        </w:tc>
      </w:tr>
      <w:tr w:rsidR="009C12E3" w:rsidRPr="005031E5" w:rsidTr="003D1B83">
        <w:trPr>
          <w:trHeight w:val="343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руководителя (начальника) медицинской организации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главный врач медицинской организации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судебный эксперт-химик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врач-профпатолог</w:t>
            </w:r>
          </w:p>
        </w:tc>
      </w:tr>
      <w:tr w:rsidR="009C12E3" w:rsidRPr="005031E5" w:rsidTr="003D1B83">
        <w:trPr>
          <w:trHeight w:val="28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2E3" w:rsidRPr="005031E5" w:rsidRDefault="00A10FE4" w:rsidP="005031E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03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главный врач медицинской организации</w:t>
            </w:r>
          </w:p>
        </w:tc>
      </w:tr>
    </w:tbl>
    <w:p w:rsidR="009C12E3" w:rsidRPr="005031E5" w:rsidRDefault="009C12E3" w:rsidP="005031E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9C12E3" w:rsidRDefault="009C12E3">
      <w:pPr>
        <w:pStyle w:val="aff3"/>
        <w:tabs>
          <w:tab w:val="left" w:pos="284"/>
        </w:tabs>
        <w:spacing w:before="0" w:after="0"/>
        <w:ind w:firstLine="0"/>
        <w:rPr>
          <w:b/>
          <w:szCs w:val="28"/>
        </w:rPr>
      </w:pPr>
    </w:p>
    <w:p w:rsidR="009C12E3" w:rsidRDefault="009C12E3">
      <w:pPr>
        <w:pStyle w:val="aff3"/>
        <w:tabs>
          <w:tab w:val="left" w:pos="284"/>
        </w:tabs>
        <w:spacing w:before="0" w:after="0"/>
        <w:ind w:firstLine="0"/>
      </w:pPr>
    </w:p>
    <w:sectPr w:rsidR="009C12E3" w:rsidSect="009C12E3">
      <w:footerReference w:type="default" r:id="rId25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E0" w:rsidRDefault="000506E0">
      <w:pPr>
        <w:spacing w:line="240" w:lineRule="auto"/>
      </w:pPr>
      <w:r>
        <w:separator/>
      </w:r>
    </w:p>
  </w:endnote>
  <w:endnote w:type="continuationSeparator" w:id="0">
    <w:p w:rsidR="000506E0" w:rsidRDefault="00050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/>
    <w:sdtContent>
      <w:p w:rsidR="000506E0" w:rsidRDefault="000506E0">
        <w:pPr>
          <w:pStyle w:val="13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4BA2">
          <w:rPr>
            <w:rFonts w:ascii="Times New Roman" w:hAnsi="Times New Roman" w:cs="Times New Roman"/>
            <w:noProof/>
            <w:sz w:val="20"/>
            <w:szCs w:val="20"/>
          </w:rPr>
          <w:t>10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06E0" w:rsidRDefault="000506E0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E0" w:rsidRDefault="000506E0">
      <w:pPr>
        <w:spacing w:line="240" w:lineRule="auto"/>
      </w:pPr>
      <w:r>
        <w:separator/>
      </w:r>
    </w:p>
  </w:footnote>
  <w:footnote w:type="continuationSeparator" w:id="0">
    <w:p w:rsidR="000506E0" w:rsidRDefault="000506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E2C"/>
    <w:multiLevelType w:val="hybridMultilevel"/>
    <w:tmpl w:val="D0282B18"/>
    <w:lvl w:ilvl="0" w:tplc="944A6094">
      <w:start w:val="1"/>
      <w:numFmt w:val="decimal"/>
      <w:lvlText w:val="%1."/>
      <w:lvlJc w:val="left"/>
      <w:pPr>
        <w:ind w:left="360" w:hanging="360"/>
      </w:pPr>
    </w:lvl>
    <w:lvl w:ilvl="1" w:tplc="7F0A360E">
      <w:start w:val="1"/>
      <w:numFmt w:val="lowerLetter"/>
      <w:lvlText w:val="%2."/>
      <w:lvlJc w:val="left"/>
      <w:pPr>
        <w:ind w:left="1080" w:hanging="360"/>
      </w:pPr>
    </w:lvl>
    <w:lvl w:ilvl="2" w:tplc="06203C36">
      <w:start w:val="1"/>
      <w:numFmt w:val="lowerRoman"/>
      <w:lvlText w:val="%3."/>
      <w:lvlJc w:val="right"/>
      <w:pPr>
        <w:ind w:left="1800" w:hanging="180"/>
      </w:pPr>
    </w:lvl>
    <w:lvl w:ilvl="3" w:tplc="76262730">
      <w:start w:val="1"/>
      <w:numFmt w:val="decimal"/>
      <w:lvlText w:val="%4."/>
      <w:lvlJc w:val="left"/>
      <w:pPr>
        <w:ind w:left="2520" w:hanging="360"/>
      </w:pPr>
    </w:lvl>
    <w:lvl w:ilvl="4" w:tplc="A6C4481E">
      <w:start w:val="1"/>
      <w:numFmt w:val="lowerLetter"/>
      <w:lvlText w:val="%5."/>
      <w:lvlJc w:val="left"/>
      <w:pPr>
        <w:ind w:left="3240" w:hanging="360"/>
      </w:pPr>
    </w:lvl>
    <w:lvl w:ilvl="5" w:tplc="0C6CD88A">
      <w:start w:val="1"/>
      <w:numFmt w:val="lowerRoman"/>
      <w:lvlText w:val="%6."/>
      <w:lvlJc w:val="right"/>
      <w:pPr>
        <w:ind w:left="3960" w:hanging="180"/>
      </w:pPr>
    </w:lvl>
    <w:lvl w:ilvl="6" w:tplc="A322FD42">
      <w:start w:val="1"/>
      <w:numFmt w:val="decimal"/>
      <w:lvlText w:val="%7."/>
      <w:lvlJc w:val="left"/>
      <w:pPr>
        <w:ind w:left="4680" w:hanging="360"/>
      </w:pPr>
    </w:lvl>
    <w:lvl w:ilvl="7" w:tplc="93B4CDD2">
      <w:start w:val="1"/>
      <w:numFmt w:val="lowerLetter"/>
      <w:lvlText w:val="%8."/>
      <w:lvlJc w:val="left"/>
      <w:pPr>
        <w:ind w:left="5400" w:hanging="360"/>
      </w:pPr>
    </w:lvl>
    <w:lvl w:ilvl="8" w:tplc="6A0480C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77F0F"/>
    <w:multiLevelType w:val="multilevel"/>
    <w:tmpl w:val="DA044A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E57EA"/>
    <w:multiLevelType w:val="multilevel"/>
    <w:tmpl w:val="DA044A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9D2DBC"/>
    <w:multiLevelType w:val="hybridMultilevel"/>
    <w:tmpl w:val="63EA7218"/>
    <w:lvl w:ilvl="0" w:tplc="9B20B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49E72">
      <w:start w:val="1"/>
      <w:numFmt w:val="lowerLetter"/>
      <w:lvlText w:val="%2."/>
      <w:lvlJc w:val="left"/>
      <w:pPr>
        <w:ind w:left="1440" w:hanging="360"/>
      </w:pPr>
    </w:lvl>
    <w:lvl w:ilvl="2" w:tplc="FF0E773E">
      <w:start w:val="1"/>
      <w:numFmt w:val="lowerRoman"/>
      <w:lvlText w:val="%3."/>
      <w:lvlJc w:val="right"/>
      <w:pPr>
        <w:ind w:left="2160" w:hanging="180"/>
      </w:pPr>
    </w:lvl>
    <w:lvl w:ilvl="3" w:tplc="07AA5F66">
      <w:start w:val="1"/>
      <w:numFmt w:val="decimal"/>
      <w:lvlText w:val="%4."/>
      <w:lvlJc w:val="left"/>
      <w:pPr>
        <w:ind w:left="2880" w:hanging="360"/>
      </w:pPr>
    </w:lvl>
    <w:lvl w:ilvl="4" w:tplc="5C8E4798">
      <w:start w:val="1"/>
      <w:numFmt w:val="lowerLetter"/>
      <w:lvlText w:val="%5."/>
      <w:lvlJc w:val="left"/>
      <w:pPr>
        <w:ind w:left="3600" w:hanging="360"/>
      </w:pPr>
    </w:lvl>
    <w:lvl w:ilvl="5" w:tplc="28DE4422">
      <w:start w:val="1"/>
      <w:numFmt w:val="lowerRoman"/>
      <w:lvlText w:val="%6."/>
      <w:lvlJc w:val="right"/>
      <w:pPr>
        <w:ind w:left="4320" w:hanging="180"/>
      </w:pPr>
    </w:lvl>
    <w:lvl w:ilvl="6" w:tplc="18D89006">
      <w:start w:val="1"/>
      <w:numFmt w:val="decimal"/>
      <w:lvlText w:val="%7."/>
      <w:lvlJc w:val="left"/>
      <w:pPr>
        <w:ind w:left="5040" w:hanging="360"/>
      </w:pPr>
    </w:lvl>
    <w:lvl w:ilvl="7" w:tplc="C3F4D8F6">
      <w:start w:val="1"/>
      <w:numFmt w:val="lowerLetter"/>
      <w:lvlText w:val="%8."/>
      <w:lvlJc w:val="left"/>
      <w:pPr>
        <w:ind w:left="5760" w:hanging="360"/>
      </w:pPr>
    </w:lvl>
    <w:lvl w:ilvl="8" w:tplc="0AE8DB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5DB3"/>
    <w:multiLevelType w:val="multilevel"/>
    <w:tmpl w:val="DA044A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A50586"/>
    <w:multiLevelType w:val="hybridMultilevel"/>
    <w:tmpl w:val="49804798"/>
    <w:lvl w:ilvl="0" w:tplc="25F69BFE">
      <w:start w:val="1"/>
      <w:numFmt w:val="decimal"/>
      <w:lvlText w:val="%1."/>
      <w:lvlJc w:val="left"/>
      <w:pPr>
        <w:ind w:left="360" w:hanging="360"/>
      </w:pPr>
    </w:lvl>
    <w:lvl w:ilvl="1" w:tplc="EFCC167A">
      <w:start w:val="1"/>
      <w:numFmt w:val="lowerLetter"/>
      <w:lvlText w:val="%2."/>
      <w:lvlJc w:val="left"/>
      <w:pPr>
        <w:ind w:left="1080" w:hanging="360"/>
      </w:pPr>
    </w:lvl>
    <w:lvl w:ilvl="2" w:tplc="B96AAC80">
      <w:start w:val="1"/>
      <w:numFmt w:val="lowerRoman"/>
      <w:lvlText w:val="%3."/>
      <w:lvlJc w:val="right"/>
      <w:pPr>
        <w:ind w:left="1800" w:hanging="180"/>
      </w:pPr>
    </w:lvl>
    <w:lvl w:ilvl="3" w:tplc="2452E28C">
      <w:start w:val="1"/>
      <w:numFmt w:val="decimal"/>
      <w:lvlText w:val="%4."/>
      <w:lvlJc w:val="left"/>
      <w:pPr>
        <w:ind w:left="2520" w:hanging="360"/>
      </w:pPr>
    </w:lvl>
    <w:lvl w:ilvl="4" w:tplc="913AFAAE">
      <w:start w:val="1"/>
      <w:numFmt w:val="lowerLetter"/>
      <w:lvlText w:val="%5."/>
      <w:lvlJc w:val="left"/>
      <w:pPr>
        <w:ind w:left="3240" w:hanging="360"/>
      </w:pPr>
    </w:lvl>
    <w:lvl w:ilvl="5" w:tplc="8AF4143A">
      <w:start w:val="1"/>
      <w:numFmt w:val="lowerRoman"/>
      <w:lvlText w:val="%6."/>
      <w:lvlJc w:val="right"/>
      <w:pPr>
        <w:ind w:left="3960" w:hanging="180"/>
      </w:pPr>
    </w:lvl>
    <w:lvl w:ilvl="6" w:tplc="7AB02FB4">
      <w:start w:val="1"/>
      <w:numFmt w:val="decimal"/>
      <w:lvlText w:val="%7."/>
      <w:lvlJc w:val="left"/>
      <w:pPr>
        <w:ind w:left="4680" w:hanging="360"/>
      </w:pPr>
    </w:lvl>
    <w:lvl w:ilvl="7" w:tplc="64A806DC">
      <w:start w:val="1"/>
      <w:numFmt w:val="lowerLetter"/>
      <w:lvlText w:val="%8."/>
      <w:lvlJc w:val="left"/>
      <w:pPr>
        <w:ind w:left="5400" w:hanging="360"/>
      </w:pPr>
    </w:lvl>
    <w:lvl w:ilvl="8" w:tplc="7C0070F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F0C1B"/>
    <w:multiLevelType w:val="multilevel"/>
    <w:tmpl w:val="643E26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7474CE"/>
    <w:multiLevelType w:val="multilevel"/>
    <w:tmpl w:val="B554C8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CB5E52"/>
    <w:multiLevelType w:val="multilevel"/>
    <w:tmpl w:val="8722A5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F870BC"/>
    <w:multiLevelType w:val="hybridMultilevel"/>
    <w:tmpl w:val="6C242A7C"/>
    <w:lvl w:ilvl="0" w:tplc="5E4872F2">
      <w:start w:val="1"/>
      <w:numFmt w:val="none"/>
      <w:suff w:val="nothing"/>
      <w:lvlText w:val=""/>
      <w:lvlJc w:val="left"/>
      <w:pPr>
        <w:ind w:left="0" w:firstLine="0"/>
      </w:pPr>
    </w:lvl>
    <w:lvl w:ilvl="1" w:tplc="0E5072B0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 w:tplc="4DE84F2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 w:tplc="5BDC9C28">
      <w:start w:val="1"/>
      <w:numFmt w:val="none"/>
      <w:suff w:val="nothing"/>
      <w:lvlText w:val=""/>
      <w:lvlJc w:val="left"/>
      <w:pPr>
        <w:ind w:left="0" w:firstLine="0"/>
      </w:pPr>
    </w:lvl>
    <w:lvl w:ilvl="4" w:tplc="10F61004">
      <w:start w:val="1"/>
      <w:numFmt w:val="none"/>
      <w:suff w:val="nothing"/>
      <w:lvlText w:val=""/>
      <w:lvlJc w:val="left"/>
      <w:pPr>
        <w:ind w:left="0" w:firstLine="0"/>
      </w:pPr>
    </w:lvl>
    <w:lvl w:ilvl="5" w:tplc="D774FE6C">
      <w:start w:val="1"/>
      <w:numFmt w:val="none"/>
      <w:suff w:val="nothing"/>
      <w:lvlText w:val=""/>
      <w:lvlJc w:val="left"/>
      <w:pPr>
        <w:ind w:left="0" w:firstLine="0"/>
      </w:pPr>
    </w:lvl>
    <w:lvl w:ilvl="6" w:tplc="0F14B14C">
      <w:start w:val="1"/>
      <w:numFmt w:val="none"/>
      <w:pStyle w:val="71"/>
      <w:suff w:val="nothing"/>
      <w:lvlText w:val=""/>
      <w:lvlJc w:val="left"/>
      <w:pPr>
        <w:ind w:left="1296" w:hanging="1296"/>
      </w:pPr>
    </w:lvl>
    <w:lvl w:ilvl="7" w:tplc="3D66E95E">
      <w:start w:val="1"/>
      <w:numFmt w:val="none"/>
      <w:pStyle w:val="81"/>
      <w:suff w:val="nothing"/>
      <w:lvlText w:val=""/>
      <w:lvlJc w:val="left"/>
      <w:pPr>
        <w:ind w:left="1440" w:hanging="1440"/>
      </w:pPr>
    </w:lvl>
    <w:lvl w:ilvl="8" w:tplc="47B2D6D4">
      <w:start w:val="1"/>
      <w:numFmt w:val="none"/>
      <w:pStyle w:val="91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5FFD31DF"/>
    <w:multiLevelType w:val="hybridMultilevel"/>
    <w:tmpl w:val="C694AC50"/>
    <w:lvl w:ilvl="0" w:tplc="F5A2EBA2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4EE65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97D0A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63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6EE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47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ED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E7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341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D4277"/>
    <w:multiLevelType w:val="hybridMultilevel"/>
    <w:tmpl w:val="3F6EDA4C"/>
    <w:styleLink w:val="1"/>
    <w:lvl w:ilvl="0" w:tplc="41E2E5A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86085758">
      <w:start w:val="1"/>
      <w:numFmt w:val="lowerLetter"/>
      <w:lvlText w:val="%2."/>
      <w:lvlJc w:val="left"/>
      <w:pPr>
        <w:ind w:left="2160" w:hanging="360"/>
      </w:pPr>
    </w:lvl>
    <w:lvl w:ilvl="2" w:tplc="3E4C790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C80C064">
      <w:start w:val="1"/>
      <w:numFmt w:val="decimal"/>
      <w:lvlText w:val="%4."/>
      <w:lvlJc w:val="left"/>
      <w:pPr>
        <w:ind w:left="3600" w:hanging="360"/>
      </w:pPr>
    </w:lvl>
    <w:lvl w:ilvl="4" w:tplc="760AD8CE">
      <w:start w:val="1"/>
      <w:numFmt w:val="lowerLetter"/>
      <w:lvlText w:val="%5."/>
      <w:lvlJc w:val="left"/>
      <w:pPr>
        <w:ind w:left="4320" w:hanging="360"/>
      </w:pPr>
    </w:lvl>
    <w:lvl w:ilvl="5" w:tplc="0526C330">
      <w:start w:val="1"/>
      <w:numFmt w:val="lowerRoman"/>
      <w:lvlText w:val="%6."/>
      <w:lvlJc w:val="right"/>
      <w:pPr>
        <w:ind w:left="5040" w:hanging="180"/>
      </w:pPr>
    </w:lvl>
    <w:lvl w:ilvl="6" w:tplc="81040932">
      <w:start w:val="1"/>
      <w:numFmt w:val="decimal"/>
      <w:lvlText w:val="%7."/>
      <w:lvlJc w:val="left"/>
      <w:pPr>
        <w:ind w:left="5760" w:hanging="360"/>
      </w:pPr>
    </w:lvl>
    <w:lvl w:ilvl="7" w:tplc="0C6A844E">
      <w:start w:val="1"/>
      <w:numFmt w:val="lowerLetter"/>
      <w:lvlText w:val="%8."/>
      <w:lvlJc w:val="left"/>
      <w:pPr>
        <w:ind w:left="6480" w:hanging="360"/>
      </w:pPr>
    </w:lvl>
    <w:lvl w:ilvl="8" w:tplc="1B48E2C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D06458"/>
    <w:multiLevelType w:val="hybridMultilevel"/>
    <w:tmpl w:val="F78A2A60"/>
    <w:lvl w:ilvl="0" w:tplc="06F42666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6966D808">
      <w:numFmt w:val="none"/>
      <w:lvlText w:val=""/>
      <w:lvlJc w:val="left"/>
      <w:pPr>
        <w:tabs>
          <w:tab w:val="num" w:pos="360"/>
        </w:tabs>
      </w:pPr>
    </w:lvl>
    <w:lvl w:ilvl="2" w:tplc="3ED022A4">
      <w:numFmt w:val="none"/>
      <w:lvlText w:val=""/>
      <w:lvlJc w:val="left"/>
      <w:pPr>
        <w:tabs>
          <w:tab w:val="num" w:pos="360"/>
        </w:tabs>
      </w:pPr>
    </w:lvl>
    <w:lvl w:ilvl="3" w:tplc="37AC4DD8">
      <w:numFmt w:val="none"/>
      <w:lvlText w:val=""/>
      <w:lvlJc w:val="left"/>
      <w:pPr>
        <w:tabs>
          <w:tab w:val="num" w:pos="360"/>
        </w:tabs>
      </w:pPr>
    </w:lvl>
    <w:lvl w:ilvl="4" w:tplc="D8641AD8">
      <w:numFmt w:val="none"/>
      <w:lvlText w:val=""/>
      <w:lvlJc w:val="left"/>
      <w:pPr>
        <w:tabs>
          <w:tab w:val="num" w:pos="360"/>
        </w:tabs>
      </w:pPr>
    </w:lvl>
    <w:lvl w:ilvl="5" w:tplc="5B1A468A">
      <w:numFmt w:val="none"/>
      <w:lvlText w:val=""/>
      <w:lvlJc w:val="left"/>
      <w:pPr>
        <w:tabs>
          <w:tab w:val="num" w:pos="360"/>
        </w:tabs>
      </w:pPr>
    </w:lvl>
    <w:lvl w:ilvl="6" w:tplc="AF5864A0">
      <w:numFmt w:val="none"/>
      <w:lvlText w:val=""/>
      <w:lvlJc w:val="left"/>
      <w:pPr>
        <w:tabs>
          <w:tab w:val="num" w:pos="360"/>
        </w:tabs>
      </w:pPr>
    </w:lvl>
    <w:lvl w:ilvl="7" w:tplc="D354BB06">
      <w:numFmt w:val="none"/>
      <w:lvlText w:val=""/>
      <w:lvlJc w:val="left"/>
      <w:pPr>
        <w:tabs>
          <w:tab w:val="num" w:pos="360"/>
        </w:tabs>
      </w:pPr>
    </w:lvl>
    <w:lvl w:ilvl="8" w:tplc="6F4EA4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3"/>
    <w:rsid w:val="000506E0"/>
    <w:rsid w:val="00120711"/>
    <w:rsid w:val="00120C48"/>
    <w:rsid w:val="00134D96"/>
    <w:rsid w:val="003A2B28"/>
    <w:rsid w:val="003D1B83"/>
    <w:rsid w:val="0041113C"/>
    <w:rsid w:val="005031E5"/>
    <w:rsid w:val="0050709E"/>
    <w:rsid w:val="005316ED"/>
    <w:rsid w:val="005B1B98"/>
    <w:rsid w:val="005F1220"/>
    <w:rsid w:val="0065115C"/>
    <w:rsid w:val="00811EB4"/>
    <w:rsid w:val="0084389B"/>
    <w:rsid w:val="00844BA2"/>
    <w:rsid w:val="008F0E39"/>
    <w:rsid w:val="00910A81"/>
    <w:rsid w:val="00911CDE"/>
    <w:rsid w:val="00932498"/>
    <w:rsid w:val="009C12E3"/>
    <w:rsid w:val="00A10FE4"/>
    <w:rsid w:val="00A12DF7"/>
    <w:rsid w:val="00A71AD5"/>
    <w:rsid w:val="00CB6F34"/>
    <w:rsid w:val="00D1063B"/>
    <w:rsid w:val="00D158B6"/>
    <w:rsid w:val="00D77992"/>
    <w:rsid w:val="00D8377B"/>
    <w:rsid w:val="00DE5478"/>
    <w:rsid w:val="00D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45B5B3B6"/>
  <w15:docId w15:val="{F52FB658-2EAE-40E1-80DD-9B691DAA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C12E3"/>
    <w:pPr>
      <w:spacing w:after="0"/>
    </w:pPr>
    <w:rPr>
      <w:rFonts w:ascii="Arial" w:eastAsia="Arial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9C12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9C12E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9C12E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9C12E3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9C12E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9C12E3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sid w:val="009C12E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9C12E3"/>
    <w:pPr>
      <w:keepNext/>
      <w:keepLines/>
      <w:spacing w:before="320" w:after="200"/>
      <w:outlineLvl w:val="5"/>
    </w:pPr>
    <w:rPr>
      <w:b/>
      <w:bCs/>
    </w:rPr>
  </w:style>
  <w:style w:type="character" w:customStyle="1" w:styleId="Heading6Char">
    <w:name w:val="Heading 6 Char"/>
    <w:basedOn w:val="a1"/>
    <w:link w:val="61"/>
    <w:uiPriority w:val="9"/>
    <w:rsid w:val="009C12E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9C12E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9C12E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9C12E3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9C12E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9C12E3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9C12E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9C12E3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9C12E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C12E3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9C12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C12E3"/>
    <w:rPr>
      <w:i/>
    </w:rPr>
  </w:style>
  <w:style w:type="character" w:customStyle="1" w:styleId="HeaderChar">
    <w:name w:val="Header Char"/>
    <w:basedOn w:val="a1"/>
    <w:uiPriority w:val="99"/>
    <w:rsid w:val="009C12E3"/>
  </w:style>
  <w:style w:type="character" w:customStyle="1" w:styleId="FooterChar">
    <w:name w:val="Footer Char"/>
    <w:basedOn w:val="a1"/>
    <w:uiPriority w:val="99"/>
    <w:rsid w:val="009C12E3"/>
  </w:style>
  <w:style w:type="character" w:customStyle="1" w:styleId="CaptionChar">
    <w:name w:val="Caption Char"/>
    <w:uiPriority w:val="99"/>
    <w:rsid w:val="009C12E3"/>
  </w:style>
  <w:style w:type="table" w:customStyle="1" w:styleId="TableGridLight">
    <w:name w:val="Table Grid Light"/>
    <w:basedOn w:val="a2"/>
    <w:uiPriority w:val="59"/>
    <w:rsid w:val="009C12E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9C12E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9C12E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9C12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9C12E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0"/>
    <w:link w:val="ab"/>
    <w:uiPriority w:val="99"/>
    <w:semiHidden/>
    <w:unhideWhenUsed/>
    <w:rsid w:val="009C12E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C12E3"/>
    <w:rPr>
      <w:sz w:val="18"/>
    </w:rPr>
  </w:style>
  <w:style w:type="character" w:styleId="ac">
    <w:name w:val="footnote reference"/>
    <w:basedOn w:val="a1"/>
    <w:uiPriority w:val="99"/>
    <w:unhideWhenUsed/>
    <w:rsid w:val="009C12E3"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rsid w:val="009C12E3"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C12E3"/>
    <w:rPr>
      <w:sz w:val="20"/>
    </w:rPr>
  </w:style>
  <w:style w:type="character" w:styleId="af">
    <w:name w:val="endnote reference"/>
    <w:basedOn w:val="a1"/>
    <w:uiPriority w:val="99"/>
    <w:semiHidden/>
    <w:unhideWhenUsed/>
    <w:rsid w:val="009C12E3"/>
    <w:rPr>
      <w:vertAlign w:val="superscript"/>
    </w:rPr>
  </w:style>
  <w:style w:type="paragraph" w:styleId="4">
    <w:name w:val="toc 4"/>
    <w:basedOn w:val="a0"/>
    <w:next w:val="a0"/>
    <w:uiPriority w:val="39"/>
    <w:unhideWhenUsed/>
    <w:rsid w:val="009C12E3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9C12E3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9C12E3"/>
    <w:pPr>
      <w:spacing w:after="57"/>
      <w:ind w:left="1417"/>
    </w:pPr>
  </w:style>
  <w:style w:type="paragraph" w:styleId="8">
    <w:name w:val="toc 8"/>
    <w:basedOn w:val="a0"/>
    <w:next w:val="a0"/>
    <w:uiPriority w:val="39"/>
    <w:unhideWhenUsed/>
    <w:rsid w:val="009C12E3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9C12E3"/>
    <w:pPr>
      <w:spacing w:after="57"/>
      <w:ind w:left="2268"/>
    </w:pPr>
  </w:style>
  <w:style w:type="paragraph" w:styleId="af0">
    <w:name w:val="table of figures"/>
    <w:basedOn w:val="a0"/>
    <w:next w:val="a0"/>
    <w:uiPriority w:val="99"/>
    <w:unhideWhenUsed/>
    <w:rsid w:val="009C12E3"/>
  </w:style>
  <w:style w:type="paragraph" w:customStyle="1" w:styleId="110">
    <w:name w:val="Заголовок 11"/>
    <w:basedOn w:val="a0"/>
    <w:next w:val="a0"/>
    <w:link w:val="10"/>
    <w:uiPriority w:val="9"/>
    <w:qFormat/>
    <w:rsid w:val="009C1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0"/>
    <w:link w:val="22"/>
    <w:uiPriority w:val="9"/>
    <w:qFormat/>
    <w:rsid w:val="009C12E3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customStyle="1" w:styleId="31">
    <w:name w:val="Заголовок 31"/>
    <w:basedOn w:val="a0"/>
    <w:link w:val="3"/>
    <w:uiPriority w:val="9"/>
    <w:qFormat/>
    <w:rsid w:val="009C12E3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customStyle="1" w:styleId="71">
    <w:name w:val="Заголовок 71"/>
    <w:basedOn w:val="a0"/>
    <w:link w:val="7"/>
    <w:qFormat/>
    <w:rsid w:val="009C12E3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customStyle="1" w:styleId="81">
    <w:name w:val="Заголовок 81"/>
    <w:basedOn w:val="a0"/>
    <w:link w:val="80"/>
    <w:qFormat/>
    <w:rsid w:val="009C12E3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customStyle="1" w:styleId="91">
    <w:name w:val="Заголовок 91"/>
    <w:basedOn w:val="a0"/>
    <w:link w:val="90"/>
    <w:qFormat/>
    <w:rsid w:val="009C12E3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paragraph" w:styleId="af1">
    <w:name w:val="Balloon Text"/>
    <w:basedOn w:val="a0"/>
    <w:link w:val="af2"/>
    <w:uiPriority w:val="99"/>
    <w:semiHidden/>
    <w:unhideWhenUsed/>
    <w:rsid w:val="009C1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C12E3"/>
    <w:rPr>
      <w:rFonts w:ascii="Tahoma" w:eastAsia="Arial" w:hAnsi="Tahoma" w:cs="Tahoma"/>
      <w:sz w:val="16"/>
      <w:szCs w:val="16"/>
      <w:lang w:eastAsia="ru-RU"/>
    </w:rPr>
  </w:style>
  <w:style w:type="paragraph" w:styleId="af3">
    <w:name w:val="List Paragraph"/>
    <w:basedOn w:val="a0"/>
    <w:link w:val="af4"/>
    <w:uiPriority w:val="34"/>
    <w:qFormat/>
    <w:rsid w:val="009C12E3"/>
    <w:pPr>
      <w:ind w:left="720"/>
      <w:contextualSpacing/>
    </w:pPr>
  </w:style>
  <w:style w:type="paragraph" w:customStyle="1" w:styleId="af5">
    <w:name w:val="Заголовок таблицы"/>
    <w:basedOn w:val="a0"/>
    <w:link w:val="af6"/>
    <w:rsid w:val="009C12E3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6">
    <w:name w:val="Заголовок таблицы Знак"/>
    <w:link w:val="af5"/>
    <w:rsid w:val="009C12E3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7"/>
    <w:qFormat/>
    <w:rsid w:val="009C12E3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7">
    <w:name w:val="Список ЛАВР Знак"/>
    <w:basedOn w:val="a1"/>
    <w:link w:val="a"/>
    <w:rsid w:val="009C12E3"/>
    <w:rPr>
      <w:rFonts w:ascii="PT Sans" w:eastAsia="Times New Roman" w:hAnsi="PT Sans" w:cs="Times New Roman"/>
      <w:sz w:val="21"/>
      <w:szCs w:val="21"/>
      <w:lang w:val="en-US"/>
    </w:rPr>
  </w:style>
  <w:style w:type="table" w:styleId="af8">
    <w:name w:val="Table Grid"/>
    <w:basedOn w:val="a2"/>
    <w:uiPriority w:val="59"/>
    <w:rsid w:val="009C12E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Абзац списка Знак"/>
    <w:link w:val="af3"/>
    <w:uiPriority w:val="34"/>
    <w:rsid w:val="009C12E3"/>
    <w:rPr>
      <w:rFonts w:ascii="Arial" w:eastAsia="Arial" w:hAnsi="Arial" w:cs="Arial"/>
      <w:lang w:eastAsia="ru-RU"/>
    </w:rPr>
  </w:style>
  <w:style w:type="paragraph" w:customStyle="1" w:styleId="12">
    <w:name w:val="Верхний колонтитул1"/>
    <w:basedOn w:val="a0"/>
    <w:link w:val="af9"/>
    <w:uiPriority w:val="99"/>
    <w:unhideWhenUsed/>
    <w:rsid w:val="009C12E3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1"/>
    <w:link w:val="12"/>
    <w:uiPriority w:val="99"/>
    <w:rsid w:val="009C12E3"/>
    <w:rPr>
      <w:rFonts w:ascii="Arial" w:eastAsia="Arial" w:hAnsi="Arial" w:cs="Arial"/>
      <w:lang w:eastAsia="ru-RU"/>
    </w:rPr>
  </w:style>
  <w:style w:type="paragraph" w:customStyle="1" w:styleId="13">
    <w:name w:val="Нижний колонтитул1"/>
    <w:basedOn w:val="a0"/>
    <w:link w:val="afa"/>
    <w:uiPriority w:val="99"/>
    <w:unhideWhenUsed/>
    <w:rsid w:val="009C12E3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13"/>
    <w:uiPriority w:val="99"/>
    <w:rsid w:val="009C12E3"/>
    <w:rPr>
      <w:rFonts w:ascii="Arial" w:eastAsia="Arial" w:hAnsi="Arial" w:cs="Arial"/>
      <w:lang w:eastAsia="ru-RU"/>
    </w:rPr>
  </w:style>
  <w:style w:type="character" w:customStyle="1" w:styleId="10">
    <w:name w:val="Заголовок 1 Знак"/>
    <w:basedOn w:val="a1"/>
    <w:link w:val="110"/>
    <w:uiPriority w:val="9"/>
    <w:rsid w:val="009C1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b">
    <w:name w:val="Body Text Indent"/>
    <w:basedOn w:val="a0"/>
    <w:link w:val="afc"/>
    <w:uiPriority w:val="99"/>
    <w:unhideWhenUsed/>
    <w:rsid w:val="009C12E3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9C12E3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d">
    <w:name w:val="annotation reference"/>
    <w:basedOn w:val="a1"/>
    <w:uiPriority w:val="99"/>
    <w:semiHidden/>
    <w:unhideWhenUsed/>
    <w:rsid w:val="009C12E3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9C12E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9C12E3"/>
    <w:rPr>
      <w:rFonts w:ascii="Arial" w:eastAsia="Arial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C12E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C12E3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link w:val="15"/>
    <w:qFormat/>
    <w:rsid w:val="009C12E3"/>
    <w:pPr>
      <w:spacing w:after="0"/>
    </w:pPr>
    <w:rPr>
      <w:rFonts w:ascii="Arial" w:eastAsia="Arial" w:hAnsi="Arial" w:cs="Arial"/>
      <w:lang w:eastAsia="ru-RU"/>
    </w:rPr>
  </w:style>
  <w:style w:type="paragraph" w:styleId="16">
    <w:name w:val="toc 1"/>
    <w:basedOn w:val="a0"/>
    <w:next w:val="a0"/>
    <w:uiPriority w:val="39"/>
    <w:unhideWhenUsed/>
    <w:rsid w:val="009C12E3"/>
    <w:pPr>
      <w:spacing w:after="100"/>
    </w:pPr>
  </w:style>
  <w:style w:type="character" w:styleId="aff2">
    <w:name w:val="Hyperlink"/>
    <w:basedOn w:val="a1"/>
    <w:uiPriority w:val="99"/>
    <w:unhideWhenUsed/>
    <w:rsid w:val="009C12E3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9C12E3"/>
    <w:pPr>
      <w:spacing w:after="100"/>
      <w:ind w:left="220"/>
    </w:pPr>
  </w:style>
  <w:style w:type="paragraph" w:customStyle="1" w:styleId="ConsPlusNonformat">
    <w:name w:val="ConsPlusNonformat"/>
    <w:rsid w:val="009C12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9C12E3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">
    <w:name w:val="Заголовок 3 Знак"/>
    <w:basedOn w:val="a1"/>
    <w:link w:val="31"/>
    <w:uiPriority w:val="9"/>
    <w:rsid w:val="009C12E3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">
    <w:name w:val="Заголовок 7 Знак"/>
    <w:basedOn w:val="a1"/>
    <w:link w:val="71"/>
    <w:rsid w:val="009C12E3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1"/>
    <w:rsid w:val="009C12E3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1"/>
    <w:rsid w:val="009C12E3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3">
    <w:name w:val="Текст документа"/>
    <w:basedOn w:val="a0"/>
    <w:link w:val="aff4"/>
    <w:qFormat/>
    <w:rsid w:val="009C12E3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4">
    <w:name w:val="Текст документа Знак"/>
    <w:link w:val="aff3"/>
    <w:rsid w:val="009C12E3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0">
    <w:name w:val="toc 3"/>
    <w:basedOn w:val="a0"/>
    <w:next w:val="a0"/>
    <w:uiPriority w:val="39"/>
    <w:unhideWhenUsed/>
    <w:rsid w:val="009C12E3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9C12E3"/>
    <w:pPr>
      <w:numPr>
        <w:numId w:val="3"/>
      </w:numPr>
    </w:pPr>
  </w:style>
  <w:style w:type="paragraph" w:styleId="aff5">
    <w:name w:val="No Spacing"/>
    <w:uiPriority w:val="1"/>
    <w:qFormat/>
    <w:rsid w:val="009C12E3"/>
    <w:pPr>
      <w:spacing w:after="0" w:line="240" w:lineRule="auto"/>
    </w:pPr>
    <w:rPr>
      <w:rFonts w:ascii="Arial" w:eastAsia="Arial" w:hAnsi="Arial" w:cs="Arial"/>
      <w:lang w:eastAsia="ru-RU"/>
    </w:rPr>
  </w:style>
  <w:style w:type="paragraph" w:customStyle="1" w:styleId="17">
    <w:name w:val="Название объекта1"/>
    <w:basedOn w:val="a0"/>
    <w:next w:val="a0"/>
    <w:qFormat/>
    <w:rsid w:val="009C12E3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9C12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f6">
    <w:name w:val="Emphasis"/>
    <w:basedOn w:val="a1"/>
    <w:uiPriority w:val="20"/>
    <w:qFormat/>
    <w:rsid w:val="009C12E3"/>
    <w:rPr>
      <w:i/>
      <w:iCs/>
    </w:rPr>
  </w:style>
  <w:style w:type="character" w:customStyle="1" w:styleId="15">
    <w:name w:val="Обычный1 Знак"/>
    <w:link w:val="14"/>
    <w:rsid w:val="009C12E3"/>
    <w:rPr>
      <w:rFonts w:ascii="Arial" w:eastAsia="Arial" w:hAnsi="Arial" w:cs="Arial"/>
      <w:lang w:eastAsia="ru-RU"/>
    </w:rPr>
  </w:style>
  <w:style w:type="paragraph" w:styleId="70">
    <w:name w:val="toc 7"/>
    <w:basedOn w:val="a0"/>
    <w:next w:val="a0"/>
    <w:uiPriority w:val="39"/>
    <w:unhideWhenUsed/>
    <w:rsid w:val="009C12E3"/>
    <w:pPr>
      <w:tabs>
        <w:tab w:val="right" w:pos="10057"/>
      </w:tabs>
      <w:spacing w:after="100"/>
    </w:pPr>
  </w:style>
  <w:style w:type="paragraph" w:styleId="aff7">
    <w:name w:val="Normal (Web)"/>
    <w:basedOn w:val="a0"/>
    <w:uiPriority w:val="99"/>
    <w:semiHidden/>
    <w:unhideWhenUsed/>
    <w:rsid w:val="009C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basedOn w:val="a0"/>
    <w:uiPriority w:val="99"/>
    <w:semiHidden/>
    <w:rsid w:val="009C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TOC Heading"/>
    <w:basedOn w:val="110"/>
    <w:next w:val="a0"/>
    <w:uiPriority w:val="39"/>
    <w:semiHidden/>
    <w:unhideWhenUsed/>
    <w:qFormat/>
    <w:rsid w:val="009C1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8B28-75A4-469E-8293-DEB23B9D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2024-09-12T09:48:00Z</dcterms:created>
  <dcterms:modified xsi:type="dcterms:W3CDTF">2024-09-12T09:52:00Z</dcterms:modified>
</cp:coreProperties>
</file>